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6E" w:rsidRPr="000D106E" w:rsidRDefault="000D106E" w:rsidP="000D106E">
      <w:pPr>
        <w:spacing w:before="100" w:beforeAutospacing="1" w:after="100" w:afterAutospacing="1" w:line="240" w:lineRule="auto"/>
        <w:ind w:left="480"/>
        <w:outlineLvl w:val="1"/>
        <w:rPr>
          <w:rFonts w:ascii="Times New Roman" w:eastAsia="Times New Roman" w:hAnsi="Times New Roman" w:cs="Times New Roman"/>
          <w:b/>
          <w:bCs/>
          <w:sz w:val="36"/>
          <w:szCs w:val="36"/>
          <w:lang/>
        </w:rPr>
      </w:pPr>
      <w:r w:rsidRPr="000D106E">
        <w:rPr>
          <w:rFonts w:ascii="Times New Roman" w:eastAsia="Times New Roman" w:hAnsi="Times New Roman" w:cs="Times New Roman"/>
          <w:b/>
          <w:bCs/>
          <w:sz w:val="36"/>
          <w:szCs w:val="36"/>
          <w:lang/>
        </w:rPr>
        <w:t>501-03c Computing FLSA Overtime on Premium Pay</w:t>
      </w:r>
    </w:p>
    <w:p w:rsidR="000D106E" w:rsidRPr="000D106E" w:rsidRDefault="000D106E" w:rsidP="000D106E">
      <w:pPr>
        <w:spacing w:before="100" w:beforeAutospacing="1" w:after="100" w:afterAutospacing="1" w:line="240" w:lineRule="auto"/>
        <w:ind w:left="48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 xml:space="preserve">The Fair Labor Standards Act (FLSA) requires that certain types of employee compensation (premium pay) must be included in the calculation of overtime compensation.  This additional compensation (earn code OTD) applies to FLSA overtime, which is time </w:t>
      </w:r>
      <w:r w:rsidRPr="000D106E">
        <w:rPr>
          <w:rFonts w:ascii="Times New Roman" w:eastAsia="Times New Roman" w:hAnsi="Times New Roman" w:cs="Times New Roman"/>
          <w:b/>
          <w:bCs/>
          <w:sz w:val="24"/>
          <w:szCs w:val="24"/>
          <w:lang/>
        </w:rPr>
        <w:t xml:space="preserve">actually worked </w:t>
      </w:r>
      <w:r w:rsidRPr="000D106E">
        <w:rPr>
          <w:rFonts w:ascii="Times New Roman" w:eastAsia="Times New Roman" w:hAnsi="Times New Roman" w:cs="Times New Roman"/>
          <w:sz w:val="24"/>
          <w:szCs w:val="24"/>
          <w:lang/>
        </w:rPr>
        <w:t>in excess of 40 hours per work week.</w:t>
      </w:r>
    </w:p>
    <w:tbl>
      <w:tblPr>
        <w:tblW w:w="5745" w:type="dxa"/>
        <w:jc w:val="center"/>
        <w:tblCellMar>
          <w:top w:w="15" w:type="dxa"/>
          <w:left w:w="15" w:type="dxa"/>
          <w:bottom w:w="15" w:type="dxa"/>
          <w:right w:w="15" w:type="dxa"/>
        </w:tblCellMar>
        <w:tblLook w:val="04A0"/>
      </w:tblPr>
      <w:tblGrid>
        <w:gridCol w:w="2357"/>
        <w:gridCol w:w="3388"/>
      </w:tblGrid>
      <w:tr w:rsidR="000D106E" w:rsidRPr="000D106E" w:rsidTr="000D106E">
        <w:trPr>
          <w:jc w:val="center"/>
        </w:trPr>
        <w:tc>
          <w:tcPr>
            <w:tcW w:w="0" w:type="auto"/>
            <w:gridSpan w:val="2"/>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u w:val="single"/>
              </w:rPr>
              <w:t>Commonly Applicable Earn Codes</w:t>
            </w:r>
          </w:p>
        </w:tc>
      </w:tr>
      <w:tr w:rsidR="000D106E" w:rsidRPr="000D106E" w:rsidTr="000D106E">
        <w:trPr>
          <w:jc w:val="center"/>
        </w:trPr>
        <w:tc>
          <w:tcPr>
            <w:tcW w:w="2295"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DCO</w:t>
            </w:r>
          </w:p>
        </w:tc>
        <w:tc>
          <w:tcPr>
            <w:tcW w:w="3300"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Confined Space Differential</w:t>
            </w:r>
          </w:p>
        </w:tc>
      </w:tr>
      <w:tr w:rsidR="000D106E" w:rsidRPr="000D106E" w:rsidTr="000D106E">
        <w:trPr>
          <w:jc w:val="center"/>
        </w:trPr>
        <w:tc>
          <w:tcPr>
            <w:tcW w:w="2295"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DDV</w:t>
            </w:r>
          </w:p>
        </w:tc>
        <w:tc>
          <w:tcPr>
            <w:tcW w:w="3300"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Diving Differential</w:t>
            </w:r>
          </w:p>
        </w:tc>
      </w:tr>
      <w:tr w:rsidR="000D106E" w:rsidRPr="000D106E" w:rsidTr="000D106E">
        <w:trPr>
          <w:jc w:val="center"/>
        </w:trPr>
        <w:tc>
          <w:tcPr>
            <w:tcW w:w="2295"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DEL</w:t>
            </w:r>
          </w:p>
        </w:tc>
        <w:tc>
          <w:tcPr>
            <w:tcW w:w="3300"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Electrician Differential</w:t>
            </w:r>
          </w:p>
        </w:tc>
      </w:tr>
      <w:tr w:rsidR="000D106E" w:rsidRPr="000D106E" w:rsidTr="000D106E">
        <w:trPr>
          <w:jc w:val="center"/>
        </w:trPr>
        <w:tc>
          <w:tcPr>
            <w:tcW w:w="2295"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DHM</w:t>
            </w:r>
          </w:p>
        </w:tc>
        <w:tc>
          <w:tcPr>
            <w:tcW w:w="3300"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High Work Differential</w:t>
            </w:r>
          </w:p>
        </w:tc>
      </w:tr>
      <w:tr w:rsidR="000D106E" w:rsidRPr="000D106E" w:rsidTr="000D106E">
        <w:trPr>
          <w:jc w:val="center"/>
        </w:trPr>
        <w:tc>
          <w:tcPr>
            <w:tcW w:w="2295"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DNL</w:t>
            </w:r>
          </w:p>
        </w:tc>
        <w:tc>
          <w:tcPr>
            <w:tcW w:w="3300"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proofErr w:type="spellStart"/>
            <w:r w:rsidRPr="000D106E">
              <w:rPr>
                <w:rFonts w:ascii="Times New Roman" w:eastAsia="Times New Roman" w:hAnsi="Times New Roman" w:cs="Times New Roman"/>
                <w:sz w:val="24"/>
                <w:szCs w:val="24"/>
              </w:rPr>
              <w:t>Nucr</w:t>
            </w:r>
            <w:proofErr w:type="spellEnd"/>
            <w:r w:rsidRPr="000D106E">
              <w:rPr>
                <w:rFonts w:ascii="Times New Roman" w:eastAsia="Times New Roman" w:hAnsi="Times New Roman" w:cs="Times New Roman"/>
                <w:sz w:val="24"/>
                <w:szCs w:val="24"/>
              </w:rPr>
              <w:t xml:space="preserve">. React. </w:t>
            </w:r>
            <w:proofErr w:type="spellStart"/>
            <w:r w:rsidRPr="000D106E">
              <w:rPr>
                <w:rFonts w:ascii="Times New Roman" w:eastAsia="Times New Roman" w:hAnsi="Times New Roman" w:cs="Times New Roman"/>
                <w:sz w:val="24"/>
                <w:szCs w:val="24"/>
              </w:rPr>
              <w:t>Lic</w:t>
            </w:r>
            <w:proofErr w:type="spellEnd"/>
            <w:r w:rsidRPr="000D106E">
              <w:rPr>
                <w:rFonts w:ascii="Times New Roman" w:eastAsia="Times New Roman" w:hAnsi="Times New Roman" w:cs="Times New Roman"/>
                <w:sz w:val="24"/>
                <w:szCs w:val="24"/>
              </w:rPr>
              <w:t>. Differential</w:t>
            </w:r>
          </w:p>
        </w:tc>
      </w:tr>
      <w:tr w:rsidR="000D106E" w:rsidRPr="000D106E" w:rsidTr="000D106E">
        <w:trPr>
          <w:jc w:val="center"/>
        </w:trPr>
        <w:tc>
          <w:tcPr>
            <w:tcW w:w="2295"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DPP</w:t>
            </w:r>
          </w:p>
        </w:tc>
        <w:tc>
          <w:tcPr>
            <w:tcW w:w="3300"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Prior Month Differential</w:t>
            </w:r>
          </w:p>
        </w:tc>
      </w:tr>
      <w:tr w:rsidR="000D106E" w:rsidRPr="000D106E" w:rsidTr="000D106E">
        <w:trPr>
          <w:jc w:val="center"/>
        </w:trPr>
        <w:tc>
          <w:tcPr>
            <w:tcW w:w="2295"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DSH</w:t>
            </w:r>
          </w:p>
        </w:tc>
        <w:tc>
          <w:tcPr>
            <w:tcW w:w="3300"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Shift Differential</w:t>
            </w:r>
          </w:p>
        </w:tc>
      </w:tr>
      <w:tr w:rsidR="000D106E" w:rsidRPr="000D106E" w:rsidTr="000D106E">
        <w:trPr>
          <w:jc w:val="center"/>
        </w:trPr>
        <w:tc>
          <w:tcPr>
            <w:tcW w:w="2295"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DSO</w:t>
            </w:r>
          </w:p>
        </w:tc>
        <w:tc>
          <w:tcPr>
            <w:tcW w:w="3300" w:type="dxa"/>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Sea Pay Crew Differential</w:t>
            </w:r>
          </w:p>
        </w:tc>
      </w:tr>
      <w:tr w:rsidR="000D106E" w:rsidRPr="000D106E" w:rsidTr="000D106E">
        <w:trPr>
          <w:jc w:val="center"/>
        </w:trPr>
        <w:tc>
          <w:tcPr>
            <w:tcW w:w="0" w:type="auto"/>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PSB</w:t>
            </w:r>
          </w:p>
        </w:tc>
        <w:tc>
          <w:tcPr>
            <w:tcW w:w="0" w:type="auto"/>
            <w:vAlign w:val="center"/>
            <w:hideMark/>
          </w:tcPr>
          <w:p w:rsidR="000D106E" w:rsidRPr="000D106E" w:rsidRDefault="000D106E" w:rsidP="000D106E">
            <w:pPr>
              <w:spacing w:after="0" w:line="240" w:lineRule="auto"/>
              <w:jc w:val="center"/>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On Call Pay</w:t>
            </w:r>
          </w:p>
        </w:tc>
      </w:tr>
    </w:tbl>
    <w:p w:rsidR="000D106E" w:rsidRPr="000D106E" w:rsidRDefault="000D106E" w:rsidP="000D106E">
      <w:pPr>
        <w:spacing w:before="100" w:beforeAutospacing="1" w:after="100" w:afterAutospacing="1" w:line="240" w:lineRule="auto"/>
        <w:ind w:left="48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Please contact Payroll if you have questions on overtime for other types of pay, such as Work-Out-of-Class Pay (DWC), multiple pay rates, or piece work.</w:t>
      </w:r>
    </w:p>
    <w:p w:rsidR="000D106E" w:rsidRPr="000D106E" w:rsidRDefault="000D106E" w:rsidP="000D106E">
      <w:pPr>
        <w:spacing w:before="100" w:beforeAutospacing="1" w:after="100" w:afterAutospacing="1" w:line="240" w:lineRule="auto"/>
        <w:ind w:left="480"/>
        <w:outlineLvl w:val="1"/>
        <w:rPr>
          <w:rFonts w:ascii="Times New Roman" w:eastAsia="Times New Roman" w:hAnsi="Times New Roman" w:cs="Times New Roman"/>
          <w:b/>
          <w:bCs/>
          <w:sz w:val="36"/>
          <w:szCs w:val="36"/>
          <w:lang/>
        </w:rPr>
      </w:pPr>
      <w:r w:rsidRPr="000D106E">
        <w:rPr>
          <w:rFonts w:ascii="Times New Roman" w:eastAsia="Times New Roman" w:hAnsi="Times New Roman" w:cs="Times New Roman"/>
          <w:b/>
          <w:bCs/>
          <w:sz w:val="36"/>
          <w:szCs w:val="36"/>
          <w:lang/>
        </w:rPr>
        <w:t>501-</w:t>
      </w:r>
      <w:proofErr w:type="gramStart"/>
      <w:r w:rsidRPr="000D106E">
        <w:rPr>
          <w:rFonts w:ascii="Times New Roman" w:eastAsia="Times New Roman" w:hAnsi="Times New Roman" w:cs="Times New Roman"/>
          <w:b/>
          <w:bCs/>
          <w:sz w:val="36"/>
          <w:szCs w:val="36"/>
          <w:lang/>
        </w:rPr>
        <w:t>03c(</w:t>
      </w:r>
      <w:proofErr w:type="gramEnd"/>
      <w:r w:rsidRPr="000D106E">
        <w:rPr>
          <w:rFonts w:ascii="Times New Roman" w:eastAsia="Times New Roman" w:hAnsi="Times New Roman" w:cs="Times New Roman"/>
          <w:b/>
          <w:bCs/>
          <w:sz w:val="36"/>
          <w:szCs w:val="36"/>
          <w:lang/>
        </w:rPr>
        <w:t>1) Computation Method</w:t>
      </w:r>
    </w:p>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Two alternatives are available for calculating additional overtime on premium pay:  formula or coefficient table. </w:t>
      </w:r>
      <w:r w:rsidRPr="000D106E">
        <w:rPr>
          <w:rFonts w:ascii="Times New Roman" w:eastAsia="Times New Roman" w:hAnsi="Times New Roman" w:cs="Times New Roman"/>
          <w:b/>
          <w:bCs/>
          <w:sz w:val="24"/>
          <w:szCs w:val="24"/>
          <w:lang/>
        </w:rPr>
        <w:t xml:space="preserve"> Use of the coefficient table (prepared by U.S. Department of Labor) is recommended.</w:t>
      </w:r>
    </w:p>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Example Using the Coefficient Table:</w:t>
      </w:r>
    </w:p>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An employee who works 42.5 hours in one work week may have additional overtime on premium pay. Overtime on premium pay can be calculated by multiplying the premium pay amount by the coefficient found on the coefficient table.  In this case you would multiply the premium pay by the coefficient .029, which can be found row labeled 42 FLSA Hours and under column 0.50.  Additional overtime compensation should be entered in PYAHOUR using earn code OTD.</w:t>
      </w:r>
    </w:p>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u w:val="single"/>
          <w:lang/>
        </w:rPr>
        <w:t>Earn Code</w:t>
      </w:r>
      <w:r w:rsidRPr="000D106E">
        <w:rPr>
          <w:rFonts w:ascii="Times New Roman" w:eastAsia="Times New Roman" w:hAnsi="Times New Roman" w:cs="Times New Roman"/>
          <w:sz w:val="24"/>
          <w:szCs w:val="24"/>
          <w:lang/>
        </w:rPr>
        <w:t xml:space="preserve">   </w:t>
      </w:r>
      <w:r w:rsidRPr="000D106E">
        <w:rPr>
          <w:rFonts w:ascii="Times New Roman" w:eastAsia="Times New Roman" w:hAnsi="Times New Roman" w:cs="Times New Roman"/>
          <w:sz w:val="24"/>
          <w:szCs w:val="24"/>
          <w:u w:val="single"/>
          <w:lang/>
        </w:rPr>
        <w:t>Units</w:t>
      </w:r>
      <w:r w:rsidRPr="000D106E">
        <w:rPr>
          <w:rFonts w:ascii="Times New Roman" w:eastAsia="Times New Roman" w:hAnsi="Times New Roman" w:cs="Times New Roman"/>
          <w:sz w:val="24"/>
          <w:szCs w:val="24"/>
          <w:lang/>
        </w:rPr>
        <w:t xml:space="preserve">    </w:t>
      </w:r>
      <w:r w:rsidRPr="000D106E">
        <w:rPr>
          <w:rFonts w:ascii="Times New Roman" w:eastAsia="Times New Roman" w:hAnsi="Times New Roman" w:cs="Times New Roman"/>
          <w:sz w:val="24"/>
          <w:szCs w:val="24"/>
          <w:u w:val="single"/>
          <w:lang/>
        </w:rPr>
        <w:t>Special Rate</w:t>
      </w:r>
      <w:r w:rsidRPr="000D106E">
        <w:rPr>
          <w:rFonts w:ascii="Times New Roman" w:eastAsia="Times New Roman" w:hAnsi="Times New Roman" w:cs="Times New Roman"/>
          <w:sz w:val="24"/>
          <w:szCs w:val="24"/>
          <w:lang/>
        </w:rPr>
        <w:br/>
        <w:t>OTD             1      Amount Owed</w:t>
      </w:r>
    </w:p>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hyperlink r:id="rId4" w:history="1">
        <w:r w:rsidRPr="000D106E">
          <w:rPr>
            <w:rFonts w:ascii="Times New Roman" w:eastAsia="Times New Roman" w:hAnsi="Times New Roman" w:cs="Times New Roman"/>
            <w:color w:val="0000FF"/>
            <w:sz w:val="24"/>
            <w:szCs w:val="24"/>
            <w:u w:val="single"/>
            <w:lang/>
          </w:rPr>
          <w:t>Click here</w:t>
        </w:r>
      </w:hyperlink>
      <w:r w:rsidRPr="000D106E">
        <w:rPr>
          <w:rFonts w:ascii="Times New Roman" w:eastAsia="Times New Roman" w:hAnsi="Times New Roman" w:cs="Times New Roman"/>
          <w:sz w:val="24"/>
          <w:szCs w:val="24"/>
          <w:lang/>
        </w:rPr>
        <w:t xml:space="preserve"> to see the complete coefficient table. </w:t>
      </w:r>
      <w:hyperlink r:id="rId5" w:anchor="ex" w:history="1">
        <w:r w:rsidRPr="000D106E">
          <w:rPr>
            <w:rFonts w:ascii="Times New Roman" w:eastAsia="Times New Roman" w:hAnsi="Times New Roman" w:cs="Times New Roman"/>
            <w:color w:val="0000FF"/>
            <w:sz w:val="24"/>
            <w:szCs w:val="24"/>
            <w:u w:val="single"/>
            <w:lang/>
          </w:rPr>
          <w:t>Click here</w:t>
        </w:r>
      </w:hyperlink>
      <w:r w:rsidRPr="000D106E">
        <w:rPr>
          <w:rFonts w:ascii="Times New Roman" w:eastAsia="Times New Roman" w:hAnsi="Times New Roman" w:cs="Times New Roman"/>
          <w:sz w:val="24"/>
          <w:szCs w:val="24"/>
          <w:lang/>
        </w:rPr>
        <w:t xml:space="preserve"> to see examples.</w:t>
      </w:r>
    </w:p>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Using the Formula Method:</w:t>
      </w:r>
    </w:p>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 xml:space="preserve">The formula below may be used to determine the amount of additional overtime on premium pay:  </w:t>
      </w:r>
      <w:r w:rsidRPr="000D106E">
        <w:rPr>
          <w:rFonts w:ascii="Times New Roman" w:eastAsia="Times New Roman" w:hAnsi="Times New Roman" w:cs="Times New Roman"/>
          <w:b/>
          <w:bCs/>
          <w:sz w:val="24"/>
          <w:szCs w:val="24"/>
          <w:lang/>
        </w:rPr>
        <w:t>Overtime for each work week must be calculated separately</w:t>
      </w:r>
      <w:r w:rsidRPr="000D106E">
        <w:rPr>
          <w:rFonts w:ascii="Times New Roman" w:eastAsia="Times New Roman" w:hAnsi="Times New Roman" w:cs="Times New Roman"/>
          <w:sz w:val="24"/>
          <w:szCs w:val="24"/>
          <w:lang/>
        </w:rPr>
        <w:t>.</w:t>
      </w:r>
    </w:p>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u w:val="single"/>
          <w:lang/>
        </w:rPr>
        <w:lastRenderedPageBreak/>
        <w:t>Total Premium Pay Earnings</w:t>
      </w:r>
      <w:r w:rsidRPr="000D106E">
        <w:rPr>
          <w:rFonts w:ascii="Times New Roman" w:eastAsia="Times New Roman" w:hAnsi="Times New Roman" w:cs="Times New Roman"/>
          <w:sz w:val="24"/>
          <w:szCs w:val="24"/>
          <w:lang/>
        </w:rPr>
        <w:t xml:space="preserve"> X </w:t>
      </w:r>
      <w:r w:rsidRPr="000D106E">
        <w:rPr>
          <w:rFonts w:ascii="Times New Roman" w:eastAsia="Times New Roman" w:hAnsi="Times New Roman" w:cs="Times New Roman"/>
          <w:sz w:val="24"/>
          <w:szCs w:val="24"/>
          <w:u w:val="single"/>
          <w:lang/>
        </w:rPr>
        <w:t>FLSA Overtime Hours Worked</w:t>
      </w:r>
      <w:r w:rsidRPr="000D106E">
        <w:rPr>
          <w:rFonts w:ascii="Times New Roman" w:eastAsia="Times New Roman" w:hAnsi="Times New Roman" w:cs="Times New Roman"/>
          <w:sz w:val="24"/>
          <w:szCs w:val="24"/>
          <w:lang/>
        </w:rPr>
        <w:t> = Rate for FLSA Overtime Premium Pay</w:t>
      </w:r>
      <w:r w:rsidRPr="000D106E">
        <w:rPr>
          <w:rFonts w:ascii="Times New Roman" w:eastAsia="Times New Roman" w:hAnsi="Times New Roman" w:cs="Times New Roman"/>
          <w:sz w:val="24"/>
          <w:szCs w:val="24"/>
          <w:lang/>
        </w:rPr>
        <w:br/>
        <w:t>Total # of Hours Worked                    2</w:t>
      </w:r>
    </w:p>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Example #1:</w:t>
      </w:r>
    </w:p>
    <w:tbl>
      <w:tblPr>
        <w:tblW w:w="1005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5"/>
        <w:gridCol w:w="1349"/>
        <w:gridCol w:w="1349"/>
        <w:gridCol w:w="1349"/>
        <w:gridCol w:w="1350"/>
        <w:gridCol w:w="1350"/>
        <w:gridCol w:w="1349"/>
        <w:gridCol w:w="1349"/>
      </w:tblGrid>
      <w:tr w:rsidR="000D106E" w:rsidRPr="000D106E" w:rsidTr="000D106E">
        <w:tc>
          <w:tcPr>
            <w:tcW w:w="60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Day</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Sunday</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Monday</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Tuesday</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Wednesday</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Thursday</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 xml:space="preserve">Friday </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Saturday</w:t>
            </w:r>
          </w:p>
        </w:tc>
      </w:tr>
      <w:tr w:rsidR="000D106E" w:rsidRPr="000D106E" w:rsidTr="000D106E">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REG</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r>
      <w:tr w:rsidR="000D106E" w:rsidRPr="000D106E" w:rsidTr="000D106E">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OTM</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11</w:t>
            </w:r>
          </w:p>
        </w:tc>
      </w:tr>
      <w:tr w:rsidR="000D106E" w:rsidRPr="000D106E" w:rsidTr="000D106E">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DSH</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11</w:t>
            </w:r>
          </w:p>
        </w:tc>
      </w:tr>
    </w:tbl>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This employee has worked a total of 52.75 hrs in a week and 11.75 hrs of shift differential.  (Note: premium pay earnings in this example is 11.75 X .75 = $8.81).</w:t>
      </w:r>
    </w:p>
    <w:tbl>
      <w:tblPr>
        <w:tblW w:w="3650" w:type="pct"/>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83"/>
        <w:gridCol w:w="3492"/>
      </w:tblGrid>
      <w:tr w:rsidR="000D106E" w:rsidRPr="000D106E" w:rsidTr="000D106E">
        <w:tc>
          <w:tcPr>
            <w:tcW w:w="2600" w:type="pct"/>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Formula:</w:t>
            </w:r>
            <w:r w:rsidRPr="000D106E">
              <w:rPr>
                <w:rFonts w:ascii="Times New Roman" w:eastAsia="Times New Roman" w:hAnsi="Times New Roman" w:cs="Times New Roman"/>
                <w:sz w:val="24"/>
                <w:szCs w:val="24"/>
              </w:rPr>
              <w:br/>
            </w:r>
            <w:r w:rsidRPr="000D106E">
              <w:rPr>
                <w:rFonts w:ascii="Times New Roman" w:eastAsia="Times New Roman" w:hAnsi="Times New Roman" w:cs="Times New Roman"/>
                <w:sz w:val="24"/>
                <w:szCs w:val="24"/>
                <w:u w:val="single"/>
              </w:rPr>
              <w:t>8.81</w:t>
            </w:r>
            <w:r w:rsidRPr="000D106E">
              <w:rPr>
                <w:rFonts w:ascii="Times New Roman" w:eastAsia="Times New Roman" w:hAnsi="Times New Roman" w:cs="Times New Roman"/>
                <w:sz w:val="24"/>
                <w:szCs w:val="24"/>
              </w:rPr>
              <w:t xml:space="preserve">   X </w:t>
            </w:r>
            <w:r w:rsidRPr="000D106E">
              <w:rPr>
                <w:rFonts w:ascii="Times New Roman" w:eastAsia="Times New Roman" w:hAnsi="Times New Roman" w:cs="Times New Roman"/>
                <w:sz w:val="24"/>
                <w:szCs w:val="24"/>
                <w:u w:val="single"/>
              </w:rPr>
              <w:t>12.75</w:t>
            </w:r>
            <w:r w:rsidRPr="000D106E">
              <w:rPr>
                <w:rFonts w:ascii="Times New Roman" w:eastAsia="Times New Roman" w:hAnsi="Times New Roman" w:cs="Times New Roman"/>
                <w:sz w:val="24"/>
                <w:szCs w:val="24"/>
              </w:rPr>
              <w:t xml:space="preserve"> = $1.06 </w:t>
            </w:r>
            <w:r w:rsidRPr="000D106E">
              <w:rPr>
                <w:rFonts w:ascii="Times New Roman" w:eastAsia="Times New Roman" w:hAnsi="Times New Roman" w:cs="Times New Roman"/>
                <w:sz w:val="24"/>
                <w:szCs w:val="24"/>
              </w:rPr>
              <w:br/>
              <w:t>52.75       2</w:t>
            </w:r>
          </w:p>
        </w:tc>
        <w:tc>
          <w:tcPr>
            <w:tcW w:w="2400" w:type="pct"/>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OTD would be entered as</w:t>
            </w:r>
            <w:r w:rsidRPr="000D106E">
              <w:rPr>
                <w:rFonts w:ascii="Times New Roman" w:eastAsia="Times New Roman" w:hAnsi="Times New Roman" w:cs="Times New Roman"/>
                <w:sz w:val="24"/>
                <w:szCs w:val="24"/>
              </w:rPr>
              <w:br/>
              <w:t>OTD 1 @ 1.06</w:t>
            </w:r>
          </w:p>
        </w:tc>
      </w:tr>
    </w:tbl>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Table:</w:t>
      </w:r>
    </w:p>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Go to 52.75 on the table.  The coefficient to use is .121, and multiplies by premium pay earnings during overtime. (8.81 X .121 = 1.06)</w:t>
      </w:r>
    </w:p>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Example #2:</w:t>
      </w:r>
    </w:p>
    <w:tbl>
      <w:tblPr>
        <w:tblW w:w="1005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5"/>
        <w:gridCol w:w="1349"/>
        <w:gridCol w:w="1349"/>
        <w:gridCol w:w="1349"/>
        <w:gridCol w:w="1350"/>
        <w:gridCol w:w="1350"/>
        <w:gridCol w:w="1349"/>
        <w:gridCol w:w="1349"/>
      </w:tblGrid>
      <w:tr w:rsidR="000D106E" w:rsidRPr="000D106E" w:rsidTr="000D106E">
        <w:tc>
          <w:tcPr>
            <w:tcW w:w="60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Day</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Sunday</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Monday</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Tuesday</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Wednesday</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Thursday</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 xml:space="preserve">Friday </w:t>
            </w:r>
          </w:p>
        </w:tc>
        <w:tc>
          <w:tcPr>
            <w:tcW w:w="1350" w:type="dxa"/>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Saturday</w:t>
            </w:r>
          </w:p>
        </w:tc>
      </w:tr>
      <w:tr w:rsidR="000D106E" w:rsidRPr="000D106E" w:rsidTr="000D106E">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REG</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r>
      <w:tr w:rsidR="000D106E" w:rsidRPr="000D106E" w:rsidTr="000D106E">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OTM</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2</w:t>
            </w:r>
          </w:p>
        </w:tc>
      </w:tr>
      <w:tr w:rsidR="000D106E" w:rsidRPr="000D106E" w:rsidTr="000D106E">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b/>
                <w:bCs/>
                <w:sz w:val="24"/>
                <w:szCs w:val="24"/>
              </w:rPr>
              <w:t>DSH</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2</w:t>
            </w:r>
          </w:p>
        </w:tc>
      </w:tr>
    </w:tbl>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This employee has worked a total of 50.5 hrs this week and 6 hrs of shift differential.  (Note: premium pay earnings in this example is 6 X .75 = $4.50).</w:t>
      </w:r>
    </w:p>
    <w:tbl>
      <w:tblPr>
        <w:tblW w:w="3650" w:type="pct"/>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83"/>
        <w:gridCol w:w="3492"/>
      </w:tblGrid>
      <w:tr w:rsidR="000D106E" w:rsidRPr="000D106E" w:rsidTr="000D106E">
        <w:tc>
          <w:tcPr>
            <w:tcW w:w="2600" w:type="pct"/>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Formula:</w:t>
            </w:r>
            <w:r w:rsidRPr="000D106E">
              <w:rPr>
                <w:rFonts w:ascii="Times New Roman" w:eastAsia="Times New Roman" w:hAnsi="Times New Roman" w:cs="Times New Roman"/>
                <w:sz w:val="24"/>
                <w:szCs w:val="24"/>
              </w:rPr>
              <w:br/>
            </w:r>
            <w:r w:rsidRPr="000D106E">
              <w:rPr>
                <w:rFonts w:ascii="Times New Roman" w:eastAsia="Times New Roman" w:hAnsi="Times New Roman" w:cs="Times New Roman"/>
                <w:sz w:val="24"/>
                <w:szCs w:val="24"/>
                <w:u w:val="single"/>
              </w:rPr>
              <w:t>4.50</w:t>
            </w:r>
            <w:r w:rsidRPr="000D106E">
              <w:rPr>
                <w:rFonts w:ascii="Times New Roman" w:eastAsia="Times New Roman" w:hAnsi="Times New Roman" w:cs="Times New Roman"/>
                <w:sz w:val="24"/>
                <w:szCs w:val="24"/>
              </w:rPr>
              <w:t xml:space="preserve">   X </w:t>
            </w:r>
            <w:r w:rsidRPr="000D106E">
              <w:rPr>
                <w:rFonts w:ascii="Times New Roman" w:eastAsia="Times New Roman" w:hAnsi="Times New Roman" w:cs="Times New Roman"/>
                <w:sz w:val="24"/>
                <w:szCs w:val="24"/>
                <w:u w:val="single"/>
              </w:rPr>
              <w:t>10.5</w:t>
            </w:r>
            <w:r w:rsidRPr="000D106E">
              <w:rPr>
                <w:rFonts w:ascii="Times New Roman" w:eastAsia="Times New Roman" w:hAnsi="Times New Roman" w:cs="Times New Roman"/>
                <w:sz w:val="24"/>
                <w:szCs w:val="24"/>
              </w:rPr>
              <w:t xml:space="preserve"> = $.47 </w:t>
            </w:r>
            <w:r w:rsidRPr="000D106E">
              <w:rPr>
                <w:rFonts w:ascii="Times New Roman" w:eastAsia="Times New Roman" w:hAnsi="Times New Roman" w:cs="Times New Roman"/>
                <w:sz w:val="24"/>
                <w:szCs w:val="24"/>
              </w:rPr>
              <w:br/>
              <w:t>50.5       2</w:t>
            </w:r>
          </w:p>
        </w:tc>
        <w:tc>
          <w:tcPr>
            <w:tcW w:w="2400" w:type="pct"/>
            <w:tcBorders>
              <w:top w:val="outset" w:sz="6" w:space="0" w:color="auto"/>
              <w:left w:val="outset" w:sz="6" w:space="0" w:color="auto"/>
              <w:bottom w:val="outset" w:sz="6" w:space="0" w:color="auto"/>
              <w:right w:val="outset" w:sz="6" w:space="0" w:color="auto"/>
            </w:tcBorders>
            <w:vAlign w:val="center"/>
            <w:hideMark/>
          </w:tcPr>
          <w:p w:rsidR="000D106E" w:rsidRPr="000D106E" w:rsidRDefault="000D106E" w:rsidP="000D106E">
            <w:pPr>
              <w:spacing w:after="0" w:line="240" w:lineRule="auto"/>
              <w:rPr>
                <w:rFonts w:ascii="Times New Roman" w:eastAsia="Times New Roman" w:hAnsi="Times New Roman" w:cs="Times New Roman"/>
                <w:sz w:val="24"/>
                <w:szCs w:val="24"/>
              </w:rPr>
            </w:pPr>
            <w:r w:rsidRPr="000D106E">
              <w:rPr>
                <w:rFonts w:ascii="Times New Roman" w:eastAsia="Times New Roman" w:hAnsi="Times New Roman" w:cs="Times New Roman"/>
                <w:sz w:val="24"/>
                <w:szCs w:val="24"/>
              </w:rPr>
              <w:t>OTD would be entered as</w:t>
            </w:r>
            <w:r w:rsidRPr="000D106E">
              <w:rPr>
                <w:rFonts w:ascii="Times New Roman" w:eastAsia="Times New Roman" w:hAnsi="Times New Roman" w:cs="Times New Roman"/>
                <w:sz w:val="24"/>
                <w:szCs w:val="24"/>
              </w:rPr>
              <w:br/>
              <w:t>OTD 1 @ .47</w:t>
            </w:r>
          </w:p>
        </w:tc>
      </w:tr>
    </w:tbl>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Table:</w:t>
      </w:r>
    </w:p>
    <w:p w:rsidR="000D106E" w:rsidRPr="000D106E" w:rsidRDefault="000D106E" w:rsidP="000D106E">
      <w:pPr>
        <w:spacing w:before="100" w:beforeAutospacing="1" w:after="100" w:afterAutospacing="1" w:line="240" w:lineRule="auto"/>
        <w:ind w:left="720"/>
        <w:rPr>
          <w:rFonts w:ascii="Times New Roman" w:eastAsia="Times New Roman" w:hAnsi="Times New Roman" w:cs="Times New Roman"/>
          <w:sz w:val="24"/>
          <w:szCs w:val="24"/>
          <w:lang/>
        </w:rPr>
      </w:pPr>
      <w:r w:rsidRPr="000D106E">
        <w:rPr>
          <w:rFonts w:ascii="Times New Roman" w:eastAsia="Times New Roman" w:hAnsi="Times New Roman" w:cs="Times New Roman"/>
          <w:sz w:val="24"/>
          <w:szCs w:val="24"/>
          <w:lang/>
        </w:rPr>
        <w:t>Go to 50.5 on the table. The coefficient to use is .104, and multiplies by the premium pay earnings during overtime. (4.50 X .104 = .47).</w:t>
      </w:r>
    </w:p>
    <w:p w:rsidR="000D106E" w:rsidRDefault="000D106E">
      <w:pPr>
        <w:rPr>
          <w:rFonts w:ascii="Times New Roman" w:eastAsia="Times New Roman" w:hAnsi="Times New Roman" w:cs="Times New Roman"/>
          <w:b/>
          <w:bCs/>
          <w:sz w:val="36"/>
          <w:szCs w:val="36"/>
          <w:lang/>
        </w:rPr>
      </w:pPr>
      <w:r>
        <w:rPr>
          <w:lang/>
        </w:rPr>
        <w:br w:type="page"/>
      </w:r>
    </w:p>
    <w:p w:rsidR="000D106E" w:rsidRDefault="000D106E" w:rsidP="000D106E">
      <w:pPr>
        <w:pStyle w:val="Heading2"/>
        <w:rPr>
          <w:lang/>
        </w:rPr>
      </w:pPr>
      <w:r>
        <w:rPr>
          <w:lang/>
        </w:rPr>
        <w:lastRenderedPageBreak/>
        <w:t>Coefficient Table for Computing FLSA Overtime on Premium Pay</w:t>
      </w:r>
    </w:p>
    <w:tbl>
      <w:tblPr>
        <w:tblW w:w="9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2"/>
        <w:gridCol w:w="682"/>
        <w:gridCol w:w="683"/>
        <w:gridCol w:w="683"/>
        <w:gridCol w:w="780"/>
        <w:gridCol w:w="780"/>
        <w:gridCol w:w="780"/>
        <w:gridCol w:w="780"/>
        <w:gridCol w:w="780"/>
        <w:gridCol w:w="780"/>
        <w:gridCol w:w="780"/>
        <w:gridCol w:w="780"/>
        <w:gridCol w:w="780"/>
      </w:tblGrid>
      <w:tr w:rsidR="000D106E" w:rsidTr="000D106E">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Column one lists the total number of hours worked. Column two shows the coefficients for each of the whole numbers in the first column. Other columns show the coefficient for fraction of hours (40.25, 40.75, etc.), column headings show these fractions.</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FLSA</w:t>
            </w:r>
            <w:r>
              <w:br/>
              <w:t>Hours</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even</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00.25</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00.50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00.10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00.20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00.30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00.40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00.60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00.90</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40 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0.000</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0.003</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0.006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0.009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0.0012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0.0025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0.0037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0.0050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0.0074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0.0086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0.0098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0.0110</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41</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0.012</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0.015</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0.018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0.021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0.0134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0.0146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0.0157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0.0169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0.0192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0.0204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0.0215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0.0227</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42</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0.024</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0.027</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0.029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0.032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0.0249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0.0261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0.0272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0.0283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0.0305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0.0316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0.0327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0.0338</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43 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0.035</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0.038</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0.040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0.043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0.0360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0.0370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0.0381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0.0392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0.0413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0.0423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0.0434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0.0444</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44 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0.045</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0.048</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0.051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0.053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0.0465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0.0475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0.0485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0.0495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0.0516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0.0526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0.0536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0.0546</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45 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0.056</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0.058</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0.060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0.063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0.0565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0.0575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0.0585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0.0595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0.0614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0.0624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0.0633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0.0642</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46 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0.065</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0.068</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0.0662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0.0671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0.0680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0.0690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0.0708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0.0717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0.0726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0.0736</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47 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0.074</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0.077</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0.0754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0.0763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0.0772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0.0781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0.0798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0.0807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0.0816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0.0825</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48 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0.083</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0.085</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0.0842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0.0851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0.0859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0.0868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0.0885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0.0893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0.0902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0.0910</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49 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0.092</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0.094</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0.0927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0.0935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0.0943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0.0951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0.0968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0.0976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0.0984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0.0992</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0.102</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0.1008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0.1016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0.1024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0.1032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0.1047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0.1055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0.1063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0.1071</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51 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0.108</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0.110</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0.1086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0.1094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0.1101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0.1109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0.1124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0.1132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0.1139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0.1146</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52 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0.115</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0.117</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0.1161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0.1176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0.1183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0.1198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0.1205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0.1212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0.1219</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53 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0.123</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0.124</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0.1234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0.1241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0.1248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0.1255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0.1269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0.1276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0.1283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0.1289</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54</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0.130</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0.131</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0.1303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0.1310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0.1317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0.1324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0.1337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0.1344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0.1350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0.1357</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55</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0.136</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0.138</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0.1370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0.1377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0.1383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0.1390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0.1403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0.1409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0.1416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0.1422</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56</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0.143</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0.144</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0.1435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0.1441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0.1448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0.1454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0.1466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0.1473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0.1479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0.1485</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57 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0.149</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0.151</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0.1497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0.1503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0.1510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0.1516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0.1528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0.1534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0.1540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0.1546</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58 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0.155</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0.157</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0.1558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0.1564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0.1569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0.1575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0.1587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0.1593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0.1599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0.1604</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59 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0.161</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0.162</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0.1616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0.1622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0.1627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0.1633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0.1644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0.1650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0.1656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0.1661</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60 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0.167</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0.168</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0.1672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0.1678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0.1683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0.1689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0.1700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0.1705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0.1711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0.1716</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61 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0.172</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0.173</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0.1727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0.1732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0.1737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0.1743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0.1753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0.1759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0.1764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0.1769</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62 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0.177</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0.179</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0.1779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0.1785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0.1790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0.1795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0.1805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0.1810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0.1815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0.1820</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63 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0.183</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0.184</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0.1830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0.1835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0.1840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0.1845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0.1855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0.1860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0.1865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0.1870</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64 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0.188</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0.189</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0.1881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0.1885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0.1890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0.1894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0.1904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0.1909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0.1914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0.1918</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65</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0.192</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0.193</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0.1928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0.1933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0.1937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0.1942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0.1951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0.1956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0.1960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0.1965</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66 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0.197</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0.198</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0.1974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0.1979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0.1983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0.1988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0.997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0.2001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0.2006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0.2010</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67</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0.201</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0.203</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0.2019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0.2024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0.2028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0.2033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0.2041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0.2046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0.2050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0.2054</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68 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0.206</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0.207</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0.2063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0.2067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0.2072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0.2076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0.2085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0.2089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0.2093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0.2097</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69 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0.210</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0.211</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0.212</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0.213</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0.2106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0.2110</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0.2114</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0.2118</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0.2126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0.2131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0.2135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0.2139</w:t>
            </w:r>
          </w:p>
        </w:tc>
      </w:tr>
      <w:tr w:rsidR="000D106E" w:rsidTr="000D106E">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70 </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0.214</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0.215</w:t>
            </w:r>
          </w:p>
        </w:tc>
        <w:tc>
          <w:tcPr>
            <w:tcW w:w="35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0.216</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0.2147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0.2151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0.2155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0.2159</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0.2167</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0.2171</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0.2175</w:t>
            </w:r>
          </w:p>
        </w:tc>
        <w:tc>
          <w:tcPr>
            <w:tcW w:w="400" w:type="pct"/>
            <w:tcBorders>
              <w:top w:val="outset" w:sz="6" w:space="0" w:color="auto"/>
              <w:left w:val="outset" w:sz="6" w:space="0" w:color="auto"/>
              <w:bottom w:val="outset" w:sz="6" w:space="0" w:color="auto"/>
              <w:right w:val="outset" w:sz="6" w:space="0" w:color="auto"/>
            </w:tcBorders>
            <w:vAlign w:val="center"/>
            <w:hideMark/>
          </w:tcPr>
          <w:p w:rsidR="000D106E" w:rsidRDefault="000D106E">
            <w:pPr>
              <w:pStyle w:val="NormalWeb"/>
            </w:pPr>
            <w:r>
              <w:t>0.2179</w:t>
            </w:r>
          </w:p>
        </w:tc>
      </w:tr>
    </w:tbl>
    <w:p w:rsidR="00E24147" w:rsidRDefault="00E24147"/>
    <w:sectPr w:rsidR="00E24147" w:rsidSect="000D106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106E"/>
    <w:rsid w:val="000D106E"/>
    <w:rsid w:val="00E24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47"/>
  </w:style>
  <w:style w:type="paragraph" w:styleId="Heading1">
    <w:name w:val="heading 1"/>
    <w:basedOn w:val="Normal"/>
    <w:next w:val="Normal"/>
    <w:link w:val="Heading1Char"/>
    <w:uiPriority w:val="9"/>
    <w:qFormat/>
    <w:rsid w:val="000D1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D10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0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D106E"/>
    <w:rPr>
      <w:color w:val="0000FF"/>
      <w:u w:val="single"/>
    </w:rPr>
  </w:style>
  <w:style w:type="character" w:styleId="Strong">
    <w:name w:val="Strong"/>
    <w:basedOn w:val="DefaultParagraphFont"/>
    <w:uiPriority w:val="22"/>
    <w:qFormat/>
    <w:rsid w:val="000D106E"/>
    <w:rPr>
      <w:b/>
      <w:bCs/>
    </w:rPr>
  </w:style>
  <w:style w:type="paragraph" w:styleId="NormalWeb">
    <w:name w:val="Normal (Web)"/>
    <w:basedOn w:val="Normal"/>
    <w:uiPriority w:val="99"/>
    <w:unhideWhenUsed/>
    <w:rsid w:val="000D1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106E"/>
    <w:rPr>
      <w:rFonts w:asciiTheme="majorHAnsi" w:eastAsiaTheme="majorEastAsia" w:hAnsiTheme="majorHAnsi" w:cstheme="majorBidi"/>
      <w:b/>
      <w:bCs/>
      <w:color w:val="365F91" w:themeColor="accent1" w:themeShade="BF"/>
      <w:sz w:val="28"/>
      <w:szCs w:val="28"/>
    </w:rPr>
  </w:style>
  <w:style w:type="paragraph" w:customStyle="1" w:styleId="style14">
    <w:name w:val="style14"/>
    <w:basedOn w:val="Normal"/>
    <w:rsid w:val="000D10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0268911">
      <w:bodyDiv w:val="1"/>
      <w:marLeft w:val="0"/>
      <w:marRight w:val="0"/>
      <w:marTop w:val="0"/>
      <w:marBottom w:val="0"/>
      <w:divBdr>
        <w:top w:val="none" w:sz="0" w:space="0" w:color="auto"/>
        <w:left w:val="none" w:sz="0" w:space="0" w:color="auto"/>
        <w:bottom w:val="none" w:sz="0" w:space="0" w:color="auto"/>
        <w:right w:val="none" w:sz="0" w:space="0" w:color="auto"/>
      </w:divBdr>
      <w:divsChild>
        <w:div w:id="882331224">
          <w:marLeft w:val="0"/>
          <w:marRight w:val="0"/>
          <w:marTop w:val="0"/>
          <w:marBottom w:val="0"/>
          <w:divBdr>
            <w:top w:val="none" w:sz="0" w:space="0" w:color="auto"/>
            <w:left w:val="none" w:sz="0" w:space="0" w:color="auto"/>
            <w:bottom w:val="none" w:sz="0" w:space="0" w:color="auto"/>
            <w:right w:val="none" w:sz="0" w:space="0" w:color="auto"/>
          </w:divBdr>
          <w:divsChild>
            <w:div w:id="1785225928">
              <w:marLeft w:val="0"/>
              <w:marRight w:val="0"/>
              <w:marTop w:val="0"/>
              <w:marBottom w:val="0"/>
              <w:divBdr>
                <w:top w:val="none" w:sz="0" w:space="0" w:color="auto"/>
                <w:left w:val="none" w:sz="0" w:space="0" w:color="auto"/>
                <w:bottom w:val="none" w:sz="0" w:space="0" w:color="auto"/>
                <w:right w:val="none" w:sz="0" w:space="0" w:color="auto"/>
              </w:divBdr>
              <w:divsChild>
                <w:div w:id="1019239877">
                  <w:marLeft w:val="0"/>
                  <w:marRight w:val="0"/>
                  <w:marTop w:val="0"/>
                  <w:marBottom w:val="0"/>
                  <w:divBdr>
                    <w:top w:val="none" w:sz="0" w:space="0" w:color="auto"/>
                    <w:left w:val="none" w:sz="0" w:space="0" w:color="auto"/>
                    <w:bottom w:val="none" w:sz="0" w:space="0" w:color="auto"/>
                    <w:right w:val="none" w:sz="0" w:space="0" w:color="auto"/>
                  </w:divBdr>
                  <w:divsChild>
                    <w:div w:id="468016119">
                      <w:marLeft w:val="0"/>
                      <w:marRight w:val="0"/>
                      <w:marTop w:val="0"/>
                      <w:marBottom w:val="0"/>
                      <w:divBdr>
                        <w:top w:val="none" w:sz="0" w:space="0" w:color="auto"/>
                        <w:left w:val="none" w:sz="0" w:space="0" w:color="auto"/>
                        <w:bottom w:val="none" w:sz="0" w:space="0" w:color="auto"/>
                        <w:right w:val="none" w:sz="0" w:space="0" w:color="auto"/>
                      </w:divBdr>
                      <w:divsChild>
                        <w:div w:id="1277129597">
                          <w:marLeft w:val="0"/>
                          <w:marRight w:val="0"/>
                          <w:marTop w:val="0"/>
                          <w:marBottom w:val="0"/>
                          <w:divBdr>
                            <w:top w:val="none" w:sz="0" w:space="0" w:color="auto"/>
                            <w:left w:val="none" w:sz="0" w:space="0" w:color="auto"/>
                            <w:bottom w:val="none" w:sz="0" w:space="0" w:color="auto"/>
                            <w:right w:val="none" w:sz="0" w:space="0" w:color="auto"/>
                          </w:divBdr>
                          <w:divsChild>
                            <w:div w:id="195579838">
                              <w:marLeft w:val="0"/>
                              <w:marRight w:val="0"/>
                              <w:marTop w:val="0"/>
                              <w:marBottom w:val="0"/>
                              <w:divBdr>
                                <w:top w:val="none" w:sz="0" w:space="0" w:color="auto"/>
                                <w:left w:val="none" w:sz="0" w:space="0" w:color="auto"/>
                                <w:bottom w:val="none" w:sz="0" w:space="0" w:color="auto"/>
                                <w:right w:val="none" w:sz="0" w:space="0" w:color="auto"/>
                              </w:divBdr>
                              <w:divsChild>
                                <w:div w:id="1352074334">
                                  <w:marLeft w:val="0"/>
                                  <w:marRight w:val="0"/>
                                  <w:marTop w:val="0"/>
                                  <w:marBottom w:val="0"/>
                                  <w:divBdr>
                                    <w:top w:val="none" w:sz="0" w:space="0" w:color="auto"/>
                                    <w:left w:val="none" w:sz="0" w:space="0" w:color="auto"/>
                                    <w:bottom w:val="none" w:sz="0" w:space="0" w:color="auto"/>
                                    <w:right w:val="none" w:sz="0" w:space="0" w:color="auto"/>
                                  </w:divBdr>
                                  <w:divsChild>
                                    <w:div w:id="413165307">
                                      <w:marLeft w:val="0"/>
                                      <w:marRight w:val="0"/>
                                      <w:marTop w:val="0"/>
                                      <w:marBottom w:val="0"/>
                                      <w:divBdr>
                                        <w:top w:val="none" w:sz="0" w:space="0" w:color="auto"/>
                                        <w:left w:val="none" w:sz="0" w:space="0" w:color="auto"/>
                                        <w:bottom w:val="none" w:sz="0" w:space="0" w:color="auto"/>
                                        <w:right w:val="none" w:sz="0" w:space="0" w:color="auto"/>
                                      </w:divBdr>
                                      <w:divsChild>
                                        <w:div w:id="1607690232">
                                          <w:marLeft w:val="0"/>
                                          <w:marRight w:val="0"/>
                                          <w:marTop w:val="0"/>
                                          <w:marBottom w:val="0"/>
                                          <w:divBdr>
                                            <w:top w:val="none" w:sz="0" w:space="0" w:color="auto"/>
                                            <w:left w:val="none" w:sz="0" w:space="0" w:color="auto"/>
                                            <w:bottom w:val="none" w:sz="0" w:space="0" w:color="auto"/>
                                            <w:right w:val="none" w:sz="0" w:space="0" w:color="auto"/>
                                          </w:divBdr>
                                        </w:div>
                                        <w:div w:id="1260916811">
                                          <w:marLeft w:val="0"/>
                                          <w:marRight w:val="0"/>
                                          <w:marTop w:val="0"/>
                                          <w:marBottom w:val="0"/>
                                          <w:divBdr>
                                            <w:top w:val="none" w:sz="0" w:space="0" w:color="auto"/>
                                            <w:left w:val="none" w:sz="0" w:space="0" w:color="auto"/>
                                            <w:bottom w:val="none" w:sz="0" w:space="0" w:color="auto"/>
                                            <w:right w:val="none" w:sz="0" w:space="0" w:color="auto"/>
                                          </w:divBdr>
                                          <w:divsChild>
                                            <w:div w:id="7808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689338">
      <w:bodyDiv w:val="1"/>
      <w:marLeft w:val="0"/>
      <w:marRight w:val="0"/>
      <w:marTop w:val="0"/>
      <w:marBottom w:val="0"/>
      <w:divBdr>
        <w:top w:val="none" w:sz="0" w:space="0" w:color="auto"/>
        <w:left w:val="none" w:sz="0" w:space="0" w:color="auto"/>
        <w:bottom w:val="none" w:sz="0" w:space="0" w:color="auto"/>
        <w:right w:val="none" w:sz="0" w:space="0" w:color="auto"/>
      </w:divBdr>
      <w:divsChild>
        <w:div w:id="1565288718">
          <w:marLeft w:val="0"/>
          <w:marRight w:val="0"/>
          <w:marTop w:val="0"/>
          <w:marBottom w:val="0"/>
          <w:divBdr>
            <w:top w:val="none" w:sz="0" w:space="0" w:color="auto"/>
            <w:left w:val="none" w:sz="0" w:space="0" w:color="auto"/>
            <w:bottom w:val="none" w:sz="0" w:space="0" w:color="auto"/>
            <w:right w:val="none" w:sz="0" w:space="0" w:color="auto"/>
          </w:divBdr>
          <w:divsChild>
            <w:div w:id="697003135">
              <w:marLeft w:val="0"/>
              <w:marRight w:val="0"/>
              <w:marTop w:val="0"/>
              <w:marBottom w:val="0"/>
              <w:divBdr>
                <w:top w:val="none" w:sz="0" w:space="0" w:color="auto"/>
                <w:left w:val="none" w:sz="0" w:space="0" w:color="auto"/>
                <w:bottom w:val="none" w:sz="0" w:space="0" w:color="auto"/>
                <w:right w:val="none" w:sz="0" w:space="0" w:color="auto"/>
              </w:divBdr>
              <w:divsChild>
                <w:div w:id="1188715514">
                  <w:marLeft w:val="0"/>
                  <w:marRight w:val="0"/>
                  <w:marTop w:val="0"/>
                  <w:marBottom w:val="0"/>
                  <w:divBdr>
                    <w:top w:val="none" w:sz="0" w:space="0" w:color="auto"/>
                    <w:left w:val="none" w:sz="0" w:space="0" w:color="auto"/>
                    <w:bottom w:val="none" w:sz="0" w:space="0" w:color="auto"/>
                    <w:right w:val="none" w:sz="0" w:space="0" w:color="auto"/>
                  </w:divBdr>
                  <w:divsChild>
                    <w:div w:id="93861844">
                      <w:marLeft w:val="0"/>
                      <w:marRight w:val="0"/>
                      <w:marTop w:val="0"/>
                      <w:marBottom w:val="0"/>
                      <w:divBdr>
                        <w:top w:val="none" w:sz="0" w:space="0" w:color="auto"/>
                        <w:left w:val="none" w:sz="0" w:space="0" w:color="auto"/>
                        <w:bottom w:val="none" w:sz="0" w:space="0" w:color="auto"/>
                        <w:right w:val="none" w:sz="0" w:space="0" w:color="auto"/>
                      </w:divBdr>
                      <w:divsChild>
                        <w:div w:id="1241713775">
                          <w:marLeft w:val="0"/>
                          <w:marRight w:val="0"/>
                          <w:marTop w:val="0"/>
                          <w:marBottom w:val="0"/>
                          <w:divBdr>
                            <w:top w:val="none" w:sz="0" w:space="0" w:color="auto"/>
                            <w:left w:val="none" w:sz="0" w:space="0" w:color="auto"/>
                            <w:bottom w:val="none" w:sz="0" w:space="0" w:color="auto"/>
                            <w:right w:val="none" w:sz="0" w:space="0" w:color="auto"/>
                          </w:divBdr>
                          <w:divsChild>
                            <w:div w:id="1235161685">
                              <w:marLeft w:val="0"/>
                              <w:marRight w:val="0"/>
                              <w:marTop w:val="0"/>
                              <w:marBottom w:val="0"/>
                              <w:divBdr>
                                <w:top w:val="none" w:sz="0" w:space="0" w:color="auto"/>
                                <w:left w:val="none" w:sz="0" w:space="0" w:color="auto"/>
                                <w:bottom w:val="none" w:sz="0" w:space="0" w:color="auto"/>
                                <w:right w:val="none" w:sz="0" w:space="0" w:color="auto"/>
                              </w:divBdr>
                              <w:divsChild>
                                <w:div w:id="922564123">
                                  <w:marLeft w:val="0"/>
                                  <w:marRight w:val="0"/>
                                  <w:marTop w:val="0"/>
                                  <w:marBottom w:val="0"/>
                                  <w:divBdr>
                                    <w:top w:val="none" w:sz="0" w:space="0" w:color="auto"/>
                                    <w:left w:val="none" w:sz="0" w:space="0" w:color="auto"/>
                                    <w:bottom w:val="none" w:sz="0" w:space="0" w:color="auto"/>
                                    <w:right w:val="none" w:sz="0" w:space="0" w:color="auto"/>
                                  </w:divBdr>
                                  <w:divsChild>
                                    <w:div w:id="239365032">
                                      <w:marLeft w:val="0"/>
                                      <w:marRight w:val="0"/>
                                      <w:marTop w:val="0"/>
                                      <w:marBottom w:val="0"/>
                                      <w:divBdr>
                                        <w:top w:val="none" w:sz="0" w:space="0" w:color="auto"/>
                                        <w:left w:val="none" w:sz="0" w:space="0" w:color="auto"/>
                                        <w:bottom w:val="none" w:sz="0" w:space="0" w:color="auto"/>
                                        <w:right w:val="none" w:sz="0" w:space="0" w:color="auto"/>
                                      </w:divBdr>
                                      <w:divsChild>
                                        <w:div w:id="13317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regonstate.edu/dept/budgets/PAYManual/PAY-Ex3.htm" TargetMode="External"/><Relationship Id="rId4" Type="http://schemas.openxmlformats.org/officeDocument/2006/relationships/hyperlink" Target="http://oregonstate.edu/dept/budgets/PAYManual/PAY-Ex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924</Words>
  <Characters>5273</Characters>
  <Application>Microsoft Office Word</Application>
  <DocSecurity>0</DocSecurity>
  <Lines>43</Lines>
  <Paragraphs>12</Paragraphs>
  <ScaleCrop>false</ScaleCrop>
  <Company>Oregon State University</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delucap</dc:creator>
  <cp:keywords/>
  <dc:description/>
  <cp:lastModifiedBy>delucap</cp:lastModifiedBy>
  <cp:revision>1</cp:revision>
  <dcterms:created xsi:type="dcterms:W3CDTF">2010-11-23T16:59:00Z</dcterms:created>
  <dcterms:modified xsi:type="dcterms:W3CDTF">2010-11-23T17:04:00Z</dcterms:modified>
</cp:coreProperties>
</file>