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DA" w:rsidRPr="00E76225" w:rsidRDefault="00CA5C90" w:rsidP="00DF2FDA">
      <w:pPr>
        <w:jc w:val="center"/>
        <w:rPr>
          <w:rFonts w:ascii="Arial" w:hAnsi="Arial" w:cs="Arial"/>
          <w:b/>
          <w:sz w:val="22"/>
          <w:szCs w:val="22"/>
        </w:rPr>
      </w:pPr>
      <w:r w:rsidRPr="00E76225">
        <w:rPr>
          <w:rFonts w:ascii="Arial" w:hAnsi="Arial" w:cs="Arial"/>
          <w:b/>
          <w:sz w:val="22"/>
          <w:szCs w:val="22"/>
        </w:rPr>
        <w:t>OREGON STATE UNIVERSITY</w:t>
      </w:r>
    </w:p>
    <w:p w:rsidR="00DF2FDA" w:rsidRPr="00E76225" w:rsidRDefault="00DF2FDA" w:rsidP="00DF2FDA">
      <w:pPr>
        <w:jc w:val="center"/>
        <w:rPr>
          <w:rFonts w:ascii="Arial" w:hAnsi="Arial" w:cs="Arial"/>
          <w:b/>
          <w:sz w:val="22"/>
          <w:szCs w:val="22"/>
        </w:rPr>
      </w:pPr>
    </w:p>
    <w:p w:rsidR="00DF2FDA" w:rsidRPr="00E76225" w:rsidRDefault="00CA5C90" w:rsidP="00DF2FDA">
      <w:pPr>
        <w:jc w:val="center"/>
        <w:rPr>
          <w:rFonts w:ascii="Arial" w:hAnsi="Arial" w:cs="Arial"/>
          <w:b/>
          <w:sz w:val="22"/>
          <w:szCs w:val="22"/>
        </w:rPr>
      </w:pPr>
      <w:r w:rsidRPr="00E76225">
        <w:rPr>
          <w:rFonts w:ascii="Arial" w:hAnsi="Arial" w:cs="Arial"/>
          <w:b/>
          <w:sz w:val="22"/>
          <w:szCs w:val="22"/>
        </w:rPr>
        <w:t>TESTING SERVICES AGREEMENT</w:t>
      </w:r>
    </w:p>
    <w:p w:rsidR="00DF2FDA" w:rsidRPr="00E76225" w:rsidRDefault="00DF2FDA" w:rsidP="00DF2FDA">
      <w:pPr>
        <w:jc w:val="both"/>
        <w:rPr>
          <w:rFonts w:ascii="Arial" w:hAnsi="Arial" w:cs="Arial"/>
          <w:sz w:val="22"/>
          <w:szCs w:val="22"/>
        </w:rPr>
      </w:pPr>
    </w:p>
    <w:p w:rsidR="00E85C61" w:rsidRPr="00E76225" w:rsidRDefault="00E85C61" w:rsidP="00E85C61">
      <w:pPr>
        <w:jc w:val="both"/>
        <w:rPr>
          <w:rFonts w:ascii="Arial" w:hAnsi="Arial" w:cs="Arial"/>
          <w:sz w:val="22"/>
          <w:szCs w:val="22"/>
        </w:rPr>
      </w:pPr>
      <w:r w:rsidRPr="00E76225">
        <w:rPr>
          <w:rFonts w:ascii="Arial" w:hAnsi="Arial" w:cs="Arial"/>
          <w:sz w:val="22"/>
          <w:szCs w:val="22"/>
        </w:rPr>
        <w:t>This Agreement is entered between Oregon State University</w:t>
      </w:r>
      <w:r>
        <w:rPr>
          <w:rFonts w:ascii="Arial" w:hAnsi="Arial" w:cs="Arial"/>
          <w:sz w:val="22"/>
          <w:szCs w:val="22"/>
        </w:rPr>
        <w:t xml:space="preserve"> for its</w:t>
      </w:r>
      <w:r w:rsidRPr="00E76225">
        <w:rPr>
          <w:rFonts w:ascii="Arial" w:hAnsi="Arial" w:cs="Arial"/>
          <w:sz w:val="22"/>
          <w:szCs w:val="22"/>
        </w:rPr>
        <w:t xml:space="preserve"> [DEPT] (“University”) and </w:t>
      </w:r>
    </w:p>
    <w:p w:rsidR="00E85C61" w:rsidRPr="00E76225" w:rsidRDefault="00E85C61" w:rsidP="00E85C61">
      <w:pPr>
        <w:jc w:val="both"/>
        <w:rPr>
          <w:rFonts w:ascii="Arial" w:hAnsi="Arial" w:cs="Arial"/>
          <w:sz w:val="22"/>
          <w:szCs w:val="22"/>
        </w:rPr>
      </w:pPr>
      <w:r w:rsidRPr="00E76225">
        <w:rPr>
          <w:rFonts w:ascii="Arial" w:hAnsi="Arial" w:cs="Arial"/>
          <w:sz w:val="22"/>
          <w:szCs w:val="22"/>
        </w:rPr>
        <w:t xml:space="preserve"> </w:t>
      </w:r>
      <w:permStart w:id="155861703" w:edGrp="none"/>
      <w:r w:rsidRPr="00E76225">
        <w:rPr>
          <w:rFonts w:ascii="Arial" w:hAnsi="Arial" w:cs="Arial"/>
          <w:sz w:val="22"/>
          <w:szCs w:val="22"/>
        </w:rPr>
        <w:t xml:space="preserve">                        </w:t>
      </w:r>
      <w:permEnd w:id="155861703"/>
      <w:r>
        <w:rPr>
          <w:rFonts w:ascii="Arial" w:hAnsi="Arial" w:cs="Arial"/>
          <w:sz w:val="22"/>
          <w:szCs w:val="22"/>
        </w:rPr>
        <w:t xml:space="preserve"> </w:t>
      </w:r>
      <w:proofErr w:type="gramStart"/>
      <w:r>
        <w:rPr>
          <w:rFonts w:ascii="Arial" w:hAnsi="Arial" w:cs="Arial"/>
          <w:sz w:val="22"/>
          <w:szCs w:val="22"/>
        </w:rPr>
        <w:t>(</w:t>
      </w:r>
      <w:r w:rsidRPr="00E76225">
        <w:rPr>
          <w:rFonts w:ascii="Arial" w:hAnsi="Arial" w:cs="Arial"/>
          <w:sz w:val="22"/>
          <w:szCs w:val="22"/>
        </w:rPr>
        <w:t>“Purchaser”).</w:t>
      </w:r>
      <w:proofErr w:type="gramEnd"/>
      <w:r w:rsidRPr="00E76225">
        <w:rPr>
          <w:rFonts w:ascii="Arial" w:hAnsi="Arial" w:cs="Arial"/>
          <w:sz w:val="22"/>
          <w:szCs w:val="22"/>
        </w:rPr>
        <w:t xml:space="preserve">  All services are provided on the terms and conditions set forth in this Agreement.</w:t>
      </w:r>
    </w:p>
    <w:p w:rsidR="00E85C61" w:rsidRDefault="00E85C61" w:rsidP="00E85C61">
      <w:pPr>
        <w:spacing w:before="240"/>
        <w:jc w:val="both"/>
        <w:rPr>
          <w:rFonts w:ascii="Arial" w:hAnsi="Arial" w:cs="Arial"/>
          <w:color w:val="000000"/>
          <w:sz w:val="22"/>
          <w:szCs w:val="22"/>
          <w:lang w:val="en"/>
        </w:rPr>
      </w:pPr>
      <w:r w:rsidRPr="004849FB">
        <w:rPr>
          <w:rFonts w:ascii="Arial" w:hAnsi="Arial" w:cs="Arial"/>
          <w:color w:val="000000"/>
          <w:sz w:val="22"/>
          <w:szCs w:val="22"/>
          <w:lang w:val="en"/>
        </w:rPr>
        <w:t xml:space="preserve">WHEREAS, </w:t>
      </w:r>
      <w:r>
        <w:rPr>
          <w:rFonts w:ascii="Arial" w:hAnsi="Arial" w:cs="Arial"/>
          <w:color w:val="000000"/>
          <w:sz w:val="22"/>
          <w:szCs w:val="22"/>
          <w:lang w:val="en"/>
        </w:rPr>
        <w:t xml:space="preserve">University Standard </w:t>
      </w:r>
      <w:r w:rsidRPr="004849FB">
        <w:rPr>
          <w:rFonts w:ascii="Arial" w:hAnsi="Arial" w:cs="Arial"/>
          <w:color w:val="000000"/>
          <w:sz w:val="22"/>
          <w:szCs w:val="22"/>
          <w:lang w:val="en"/>
        </w:rPr>
        <w:t>580-40-00010 allow</w:t>
      </w:r>
      <w:r>
        <w:rPr>
          <w:rFonts w:ascii="Arial" w:hAnsi="Arial" w:cs="Arial"/>
          <w:color w:val="000000"/>
          <w:sz w:val="22"/>
          <w:szCs w:val="22"/>
          <w:lang w:val="en"/>
        </w:rPr>
        <w:t>s</w:t>
      </w:r>
      <w:r w:rsidRPr="004849FB">
        <w:rPr>
          <w:rFonts w:ascii="Arial" w:hAnsi="Arial" w:cs="Arial"/>
          <w:color w:val="000000"/>
          <w:sz w:val="22"/>
          <w:szCs w:val="22"/>
          <w:lang w:val="en"/>
        </w:rPr>
        <w:t xml:space="preserve"> for University departments to engage in the sale of goods and services to non-University entities for fees when such services or goods are directly and substantially related to the mission of the University, which includes teaching, research, and public service. </w:t>
      </w:r>
    </w:p>
    <w:p w:rsidR="00E85C61" w:rsidRDefault="00E85C61" w:rsidP="00E85C61">
      <w:pPr>
        <w:jc w:val="both"/>
        <w:rPr>
          <w:rFonts w:ascii="Arial" w:hAnsi="Arial" w:cs="Arial"/>
          <w:sz w:val="22"/>
          <w:szCs w:val="22"/>
        </w:rPr>
      </w:pPr>
    </w:p>
    <w:p w:rsidR="00E85C61" w:rsidRDefault="00E85C61" w:rsidP="00E85C61">
      <w:pPr>
        <w:jc w:val="both"/>
        <w:rPr>
          <w:rFonts w:ascii="Arial" w:hAnsi="Arial" w:cs="Arial"/>
          <w:sz w:val="22"/>
          <w:szCs w:val="22"/>
        </w:rPr>
      </w:pPr>
      <w:r>
        <w:rPr>
          <w:rFonts w:ascii="Arial" w:hAnsi="Arial" w:cs="Arial"/>
          <w:sz w:val="22"/>
          <w:szCs w:val="22"/>
        </w:rPr>
        <w:t>NOW, THEREFORE, the University agrees to provide the services described herein</w:t>
      </w:r>
      <w:r w:rsidRPr="00E76225">
        <w:rPr>
          <w:rFonts w:ascii="Arial" w:hAnsi="Arial" w:cs="Arial"/>
          <w:sz w:val="22"/>
          <w:szCs w:val="22"/>
        </w:rPr>
        <w:t xml:space="preserve"> </w:t>
      </w:r>
      <w:r>
        <w:rPr>
          <w:rFonts w:ascii="Arial" w:hAnsi="Arial" w:cs="Arial"/>
          <w:sz w:val="22"/>
          <w:szCs w:val="22"/>
        </w:rPr>
        <w:t>to Purchaser under</w:t>
      </w:r>
      <w:r w:rsidRPr="00E76225">
        <w:rPr>
          <w:rFonts w:ascii="Arial" w:hAnsi="Arial" w:cs="Arial"/>
          <w:sz w:val="22"/>
          <w:szCs w:val="22"/>
        </w:rPr>
        <w:t xml:space="preserve"> the terms and conditions set forth in this Agreement.</w:t>
      </w:r>
    </w:p>
    <w:p w:rsidR="00E85C61" w:rsidRPr="00E76225" w:rsidRDefault="00E85C61" w:rsidP="00E85C61">
      <w:pPr>
        <w:jc w:val="both"/>
        <w:rPr>
          <w:rFonts w:ascii="Arial" w:hAnsi="Arial" w:cs="Arial"/>
          <w:sz w:val="22"/>
          <w:szCs w:val="22"/>
        </w:rPr>
      </w:pPr>
    </w:p>
    <w:p w:rsidR="00E85C61" w:rsidRPr="007A5F86" w:rsidRDefault="00E85C61" w:rsidP="00E85C61">
      <w:pPr>
        <w:pStyle w:val="ListParagraph"/>
        <w:numPr>
          <w:ilvl w:val="0"/>
          <w:numId w:val="4"/>
        </w:numPr>
        <w:tabs>
          <w:tab w:val="left" w:pos="360"/>
        </w:tabs>
        <w:ind w:left="360"/>
        <w:jc w:val="both"/>
        <w:rPr>
          <w:rFonts w:ascii="Arial" w:hAnsi="Arial" w:cs="Arial"/>
          <w:sz w:val="22"/>
          <w:szCs w:val="22"/>
        </w:rPr>
      </w:pPr>
      <w:r w:rsidRPr="007A5F86">
        <w:rPr>
          <w:rFonts w:ascii="Arial" w:hAnsi="Arial" w:cs="Arial"/>
          <w:sz w:val="22"/>
          <w:szCs w:val="22"/>
        </w:rPr>
        <w:t xml:space="preserve">The Services:  The University will perform the following testing services listed below.  </w:t>
      </w:r>
    </w:p>
    <w:p w:rsidR="00E85C61" w:rsidRPr="008C1916" w:rsidRDefault="00E85C61" w:rsidP="00E85C61">
      <w:pPr>
        <w:tabs>
          <w:tab w:val="left" w:pos="360"/>
        </w:tabs>
        <w:ind w:left="360"/>
        <w:jc w:val="both"/>
        <w:rPr>
          <w:rFonts w:ascii="Arial" w:hAnsi="Arial" w:cs="Arial"/>
          <w:sz w:val="22"/>
          <w:szCs w:val="22"/>
        </w:rPr>
      </w:pPr>
    </w:p>
    <w:p w:rsidR="00E85C61" w:rsidRPr="00541A5A" w:rsidRDefault="00E85C61" w:rsidP="00E85C61">
      <w:pPr>
        <w:tabs>
          <w:tab w:val="left" w:pos="360"/>
          <w:tab w:val="left" w:pos="3240"/>
        </w:tabs>
        <w:ind w:left="360"/>
        <w:jc w:val="both"/>
        <w:rPr>
          <w:rFonts w:ascii="Arial" w:hAnsi="Arial" w:cs="Arial"/>
          <w:sz w:val="22"/>
          <w:szCs w:val="22"/>
        </w:rPr>
      </w:pPr>
      <w:r>
        <w:rPr>
          <w:rFonts w:ascii="Arial" w:hAnsi="Arial" w:cs="Arial"/>
          <w:sz w:val="22"/>
          <w:szCs w:val="22"/>
        </w:rPr>
        <w:t xml:space="preserve">Unit/ </w:t>
      </w:r>
      <w:r w:rsidRPr="00541A5A">
        <w:rPr>
          <w:rFonts w:ascii="Arial" w:hAnsi="Arial" w:cs="Arial"/>
          <w:sz w:val="22"/>
          <w:szCs w:val="22"/>
        </w:rPr>
        <w:t xml:space="preserve">Department performing Test: </w:t>
      </w:r>
      <w:r w:rsidRPr="00541A5A">
        <w:rPr>
          <w:rFonts w:ascii="Arial" w:hAnsi="Arial" w:cs="Arial"/>
          <w:sz w:val="22"/>
          <w:szCs w:val="22"/>
        </w:rPr>
        <w:tab/>
      </w:r>
    </w:p>
    <w:p w:rsidR="00E85C61" w:rsidRDefault="00E85C61" w:rsidP="00E85C61">
      <w:pPr>
        <w:tabs>
          <w:tab w:val="left" w:pos="360"/>
          <w:tab w:val="left" w:pos="3240"/>
          <w:tab w:val="left" w:pos="4320"/>
        </w:tabs>
        <w:ind w:left="360"/>
        <w:jc w:val="both"/>
        <w:rPr>
          <w:rFonts w:ascii="Arial" w:hAnsi="Arial" w:cs="Arial"/>
          <w:sz w:val="22"/>
          <w:szCs w:val="22"/>
        </w:rPr>
      </w:pPr>
      <w:r>
        <w:rPr>
          <w:rFonts w:ascii="Arial" w:hAnsi="Arial" w:cs="Arial"/>
          <w:sz w:val="22"/>
          <w:szCs w:val="22"/>
        </w:rPr>
        <w:t>Fee No.</w:t>
      </w:r>
    </w:p>
    <w:p w:rsidR="00E85C61" w:rsidRPr="00E76225" w:rsidRDefault="00E85C61" w:rsidP="00E85C61">
      <w:pPr>
        <w:tabs>
          <w:tab w:val="left" w:pos="360"/>
          <w:tab w:val="left" w:pos="3240"/>
          <w:tab w:val="left" w:pos="4320"/>
        </w:tabs>
        <w:ind w:left="360"/>
        <w:jc w:val="both"/>
        <w:rPr>
          <w:rFonts w:ascii="Arial" w:hAnsi="Arial" w:cs="Arial"/>
          <w:sz w:val="22"/>
          <w:szCs w:val="22"/>
        </w:rPr>
      </w:pPr>
      <w:r>
        <w:rPr>
          <w:rFonts w:ascii="Arial" w:hAnsi="Arial" w:cs="Arial"/>
          <w:sz w:val="22"/>
          <w:szCs w:val="22"/>
        </w:rPr>
        <w:t>Fee Title/</w:t>
      </w:r>
      <w:r w:rsidRPr="00541A5A">
        <w:rPr>
          <w:rFonts w:ascii="Arial" w:hAnsi="Arial" w:cs="Arial"/>
          <w:sz w:val="22"/>
          <w:szCs w:val="22"/>
        </w:rPr>
        <w:t xml:space="preserve">Test Name: </w:t>
      </w:r>
      <w:r w:rsidRPr="00541A5A">
        <w:rPr>
          <w:rFonts w:ascii="Arial" w:hAnsi="Arial" w:cs="Arial"/>
          <w:sz w:val="22"/>
          <w:szCs w:val="22"/>
        </w:rPr>
        <w:tab/>
      </w:r>
      <w:r w:rsidRPr="00541A5A">
        <w:rPr>
          <w:rFonts w:ascii="Arial" w:hAnsi="Arial" w:cs="Arial"/>
          <w:sz w:val="22"/>
          <w:szCs w:val="22"/>
        </w:rPr>
        <w:tab/>
      </w:r>
      <w:r w:rsidRPr="00541A5A">
        <w:rPr>
          <w:rFonts w:ascii="Arial" w:hAnsi="Arial" w:cs="Arial"/>
          <w:sz w:val="22"/>
          <w:szCs w:val="22"/>
        </w:rPr>
        <w:tab/>
      </w:r>
    </w:p>
    <w:p w:rsidR="00E85C61" w:rsidRDefault="00E85C61" w:rsidP="00E85C61">
      <w:pPr>
        <w:tabs>
          <w:tab w:val="left" w:pos="360"/>
          <w:tab w:val="left" w:pos="3240"/>
          <w:tab w:val="left" w:pos="4320"/>
        </w:tabs>
        <w:ind w:left="360"/>
        <w:jc w:val="both"/>
        <w:rPr>
          <w:rFonts w:ascii="Arial" w:hAnsi="Arial" w:cs="Arial"/>
          <w:sz w:val="22"/>
          <w:szCs w:val="22"/>
        </w:rPr>
      </w:pPr>
      <w:r>
        <w:rPr>
          <w:rFonts w:ascii="Arial" w:hAnsi="Arial" w:cs="Arial"/>
          <w:sz w:val="22"/>
          <w:szCs w:val="22"/>
        </w:rPr>
        <w:t>Banner Index:</w:t>
      </w:r>
    </w:p>
    <w:p w:rsidR="00E85C61" w:rsidRPr="00E76225" w:rsidRDefault="00E85C61" w:rsidP="00E85C61">
      <w:pPr>
        <w:tabs>
          <w:tab w:val="left" w:pos="360"/>
          <w:tab w:val="left" w:pos="3240"/>
          <w:tab w:val="left" w:pos="4320"/>
        </w:tabs>
        <w:ind w:left="360"/>
        <w:jc w:val="both"/>
        <w:rPr>
          <w:rFonts w:ascii="Arial" w:hAnsi="Arial" w:cs="Arial"/>
          <w:sz w:val="22"/>
          <w:szCs w:val="22"/>
        </w:rPr>
      </w:pPr>
      <w:r>
        <w:rPr>
          <w:rFonts w:ascii="Arial" w:hAnsi="Arial" w:cs="Arial"/>
          <w:sz w:val="22"/>
          <w:szCs w:val="22"/>
        </w:rPr>
        <w:t>Fee Rate</w:t>
      </w:r>
      <w:r w:rsidRPr="00E76225">
        <w:rPr>
          <w:rFonts w:ascii="Arial" w:hAnsi="Arial" w:cs="Arial"/>
          <w:sz w:val="22"/>
          <w:szCs w:val="22"/>
        </w:rPr>
        <w:t xml:space="preserve">: </w:t>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t xml:space="preserve">$ per </w:t>
      </w:r>
      <w:r>
        <w:rPr>
          <w:rFonts w:ascii="Arial" w:hAnsi="Arial" w:cs="Arial"/>
          <w:sz w:val="22"/>
          <w:szCs w:val="22"/>
        </w:rPr>
        <w:t>unit</w:t>
      </w:r>
    </w:p>
    <w:p w:rsidR="00E85C61" w:rsidRPr="00E76225" w:rsidRDefault="00E85C61" w:rsidP="00E85C61">
      <w:pPr>
        <w:tabs>
          <w:tab w:val="left" w:pos="360"/>
          <w:tab w:val="left" w:pos="3240"/>
          <w:tab w:val="left" w:pos="4320"/>
        </w:tabs>
        <w:ind w:left="360"/>
        <w:jc w:val="both"/>
        <w:rPr>
          <w:rFonts w:ascii="Arial" w:hAnsi="Arial" w:cs="Arial"/>
          <w:sz w:val="22"/>
          <w:szCs w:val="22"/>
        </w:rPr>
      </w:pPr>
      <w:r w:rsidRPr="00E76225">
        <w:rPr>
          <w:rFonts w:ascii="Arial" w:hAnsi="Arial" w:cs="Arial"/>
          <w:sz w:val="22"/>
          <w:szCs w:val="22"/>
        </w:rPr>
        <w:t>Quantity:</w:t>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p>
    <w:p w:rsidR="00E85C61" w:rsidRPr="00E76225" w:rsidRDefault="00E85C61" w:rsidP="00E85C61">
      <w:pPr>
        <w:tabs>
          <w:tab w:val="left" w:pos="360"/>
          <w:tab w:val="left" w:pos="3240"/>
          <w:tab w:val="left" w:pos="4320"/>
        </w:tabs>
        <w:ind w:left="360"/>
        <w:jc w:val="both"/>
        <w:rPr>
          <w:rFonts w:ascii="Arial" w:hAnsi="Arial" w:cs="Arial"/>
          <w:sz w:val="22"/>
          <w:szCs w:val="22"/>
        </w:rPr>
      </w:pPr>
      <w:r w:rsidRPr="00E76225">
        <w:rPr>
          <w:rFonts w:ascii="Arial" w:hAnsi="Arial" w:cs="Arial"/>
          <w:sz w:val="22"/>
          <w:szCs w:val="22"/>
        </w:rPr>
        <w:t>Total Cost:</w:t>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t xml:space="preserve">$ </w:t>
      </w:r>
    </w:p>
    <w:p w:rsidR="00E85C61" w:rsidRDefault="00E85C61" w:rsidP="00E85C61">
      <w:pPr>
        <w:tabs>
          <w:tab w:val="left" w:pos="360"/>
        </w:tabs>
        <w:jc w:val="both"/>
        <w:rPr>
          <w:rFonts w:ascii="Arial" w:hAnsi="Arial" w:cs="Arial"/>
          <w:sz w:val="22"/>
          <w:szCs w:val="22"/>
        </w:rPr>
      </w:pPr>
    </w:p>
    <w:p w:rsidR="00E85C61" w:rsidRPr="00541A5A" w:rsidRDefault="00E85C61" w:rsidP="00E85C61">
      <w:pPr>
        <w:tabs>
          <w:tab w:val="left" w:pos="360"/>
          <w:tab w:val="left" w:pos="3240"/>
        </w:tabs>
        <w:ind w:left="360"/>
        <w:jc w:val="both"/>
        <w:rPr>
          <w:rFonts w:ascii="Arial" w:hAnsi="Arial" w:cs="Arial"/>
          <w:sz w:val="22"/>
          <w:szCs w:val="22"/>
        </w:rPr>
      </w:pPr>
      <w:r>
        <w:rPr>
          <w:rFonts w:ascii="Arial" w:hAnsi="Arial" w:cs="Arial"/>
          <w:sz w:val="22"/>
          <w:szCs w:val="22"/>
        </w:rPr>
        <w:t xml:space="preserve">Unit/ </w:t>
      </w:r>
      <w:r w:rsidRPr="00541A5A">
        <w:rPr>
          <w:rFonts w:ascii="Arial" w:hAnsi="Arial" w:cs="Arial"/>
          <w:sz w:val="22"/>
          <w:szCs w:val="22"/>
        </w:rPr>
        <w:t xml:space="preserve">Department performing Test: </w:t>
      </w:r>
      <w:r w:rsidRPr="00541A5A">
        <w:rPr>
          <w:rFonts w:ascii="Arial" w:hAnsi="Arial" w:cs="Arial"/>
          <w:sz w:val="22"/>
          <w:szCs w:val="22"/>
        </w:rPr>
        <w:tab/>
      </w:r>
    </w:p>
    <w:p w:rsidR="00E85C61" w:rsidRDefault="00E85C61" w:rsidP="00E85C61">
      <w:pPr>
        <w:tabs>
          <w:tab w:val="left" w:pos="360"/>
          <w:tab w:val="left" w:pos="3240"/>
          <w:tab w:val="left" w:pos="4320"/>
        </w:tabs>
        <w:ind w:left="360"/>
        <w:jc w:val="both"/>
        <w:rPr>
          <w:rFonts w:ascii="Arial" w:hAnsi="Arial" w:cs="Arial"/>
          <w:sz w:val="22"/>
          <w:szCs w:val="22"/>
        </w:rPr>
      </w:pPr>
      <w:r>
        <w:rPr>
          <w:rFonts w:ascii="Arial" w:hAnsi="Arial" w:cs="Arial"/>
          <w:sz w:val="22"/>
          <w:szCs w:val="22"/>
        </w:rPr>
        <w:t>Fee No.</w:t>
      </w:r>
    </w:p>
    <w:p w:rsidR="00E85C61" w:rsidRPr="00E76225" w:rsidRDefault="00E85C61" w:rsidP="00E85C61">
      <w:pPr>
        <w:tabs>
          <w:tab w:val="left" w:pos="360"/>
          <w:tab w:val="left" w:pos="3240"/>
          <w:tab w:val="left" w:pos="4320"/>
        </w:tabs>
        <w:ind w:left="360"/>
        <w:jc w:val="both"/>
        <w:rPr>
          <w:rFonts w:ascii="Arial" w:hAnsi="Arial" w:cs="Arial"/>
          <w:sz w:val="22"/>
          <w:szCs w:val="22"/>
        </w:rPr>
      </w:pPr>
      <w:r>
        <w:rPr>
          <w:rFonts w:ascii="Arial" w:hAnsi="Arial" w:cs="Arial"/>
          <w:sz w:val="22"/>
          <w:szCs w:val="22"/>
        </w:rPr>
        <w:t>Fee Title/</w:t>
      </w:r>
      <w:r w:rsidRPr="00541A5A">
        <w:rPr>
          <w:rFonts w:ascii="Arial" w:hAnsi="Arial" w:cs="Arial"/>
          <w:sz w:val="22"/>
          <w:szCs w:val="22"/>
        </w:rPr>
        <w:t xml:space="preserve">Test Name: </w:t>
      </w:r>
      <w:r w:rsidRPr="00541A5A">
        <w:rPr>
          <w:rFonts w:ascii="Arial" w:hAnsi="Arial" w:cs="Arial"/>
          <w:sz w:val="22"/>
          <w:szCs w:val="22"/>
        </w:rPr>
        <w:tab/>
      </w:r>
      <w:r w:rsidRPr="00541A5A">
        <w:rPr>
          <w:rFonts w:ascii="Arial" w:hAnsi="Arial" w:cs="Arial"/>
          <w:sz w:val="22"/>
          <w:szCs w:val="22"/>
        </w:rPr>
        <w:tab/>
      </w:r>
      <w:r w:rsidRPr="00541A5A">
        <w:rPr>
          <w:rFonts w:ascii="Arial" w:hAnsi="Arial" w:cs="Arial"/>
          <w:sz w:val="22"/>
          <w:szCs w:val="22"/>
        </w:rPr>
        <w:tab/>
      </w:r>
    </w:p>
    <w:p w:rsidR="00E85C61" w:rsidRDefault="00E85C61" w:rsidP="00E85C61">
      <w:pPr>
        <w:tabs>
          <w:tab w:val="left" w:pos="360"/>
          <w:tab w:val="left" w:pos="3240"/>
          <w:tab w:val="left" w:pos="4320"/>
        </w:tabs>
        <w:ind w:left="360"/>
        <w:jc w:val="both"/>
        <w:rPr>
          <w:rFonts w:ascii="Arial" w:hAnsi="Arial" w:cs="Arial"/>
          <w:sz w:val="22"/>
          <w:szCs w:val="22"/>
        </w:rPr>
      </w:pPr>
      <w:r>
        <w:rPr>
          <w:rFonts w:ascii="Arial" w:hAnsi="Arial" w:cs="Arial"/>
          <w:sz w:val="22"/>
          <w:szCs w:val="22"/>
        </w:rPr>
        <w:t>Banner Index:</w:t>
      </w:r>
    </w:p>
    <w:p w:rsidR="00E85C61" w:rsidRPr="00E76225" w:rsidRDefault="00E85C61" w:rsidP="00E85C61">
      <w:pPr>
        <w:tabs>
          <w:tab w:val="left" w:pos="360"/>
          <w:tab w:val="left" w:pos="3240"/>
          <w:tab w:val="left" w:pos="4320"/>
        </w:tabs>
        <w:ind w:left="360"/>
        <w:jc w:val="both"/>
        <w:rPr>
          <w:rFonts w:ascii="Arial" w:hAnsi="Arial" w:cs="Arial"/>
          <w:sz w:val="22"/>
          <w:szCs w:val="22"/>
        </w:rPr>
      </w:pPr>
      <w:r>
        <w:rPr>
          <w:rFonts w:ascii="Arial" w:hAnsi="Arial" w:cs="Arial"/>
          <w:sz w:val="22"/>
          <w:szCs w:val="22"/>
        </w:rPr>
        <w:t>Fee Rate</w:t>
      </w:r>
      <w:r w:rsidRPr="00E76225">
        <w:rPr>
          <w:rFonts w:ascii="Arial" w:hAnsi="Arial" w:cs="Arial"/>
          <w:sz w:val="22"/>
          <w:szCs w:val="22"/>
        </w:rPr>
        <w:t xml:space="preserve">: </w:t>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t xml:space="preserve">$ per </w:t>
      </w:r>
      <w:r>
        <w:rPr>
          <w:rFonts w:ascii="Arial" w:hAnsi="Arial" w:cs="Arial"/>
          <w:sz w:val="22"/>
          <w:szCs w:val="22"/>
        </w:rPr>
        <w:t>unit</w:t>
      </w:r>
    </w:p>
    <w:p w:rsidR="00E85C61" w:rsidRPr="00E76225" w:rsidRDefault="00E85C61" w:rsidP="00E85C61">
      <w:pPr>
        <w:tabs>
          <w:tab w:val="left" w:pos="360"/>
          <w:tab w:val="left" w:pos="3240"/>
          <w:tab w:val="left" w:pos="4320"/>
        </w:tabs>
        <w:ind w:left="360"/>
        <w:jc w:val="both"/>
        <w:rPr>
          <w:rFonts w:ascii="Arial" w:hAnsi="Arial" w:cs="Arial"/>
          <w:sz w:val="22"/>
          <w:szCs w:val="22"/>
        </w:rPr>
      </w:pPr>
      <w:r w:rsidRPr="00E76225">
        <w:rPr>
          <w:rFonts w:ascii="Arial" w:hAnsi="Arial" w:cs="Arial"/>
          <w:sz w:val="22"/>
          <w:szCs w:val="22"/>
        </w:rPr>
        <w:t>Quantity:</w:t>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p>
    <w:p w:rsidR="00E85C61" w:rsidRPr="00E76225" w:rsidRDefault="00E85C61" w:rsidP="00E85C61">
      <w:pPr>
        <w:tabs>
          <w:tab w:val="left" w:pos="360"/>
          <w:tab w:val="left" w:pos="3240"/>
          <w:tab w:val="left" w:pos="4320"/>
        </w:tabs>
        <w:ind w:left="360"/>
        <w:jc w:val="both"/>
        <w:rPr>
          <w:rFonts w:ascii="Arial" w:hAnsi="Arial" w:cs="Arial"/>
          <w:sz w:val="22"/>
          <w:szCs w:val="22"/>
        </w:rPr>
      </w:pPr>
      <w:r w:rsidRPr="00E76225">
        <w:rPr>
          <w:rFonts w:ascii="Arial" w:hAnsi="Arial" w:cs="Arial"/>
          <w:sz w:val="22"/>
          <w:szCs w:val="22"/>
        </w:rPr>
        <w:t>Total Cost:</w:t>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t xml:space="preserve">$ </w:t>
      </w:r>
    </w:p>
    <w:p w:rsidR="00E85C61" w:rsidRDefault="00E85C61" w:rsidP="00E85C61">
      <w:pPr>
        <w:tabs>
          <w:tab w:val="left" w:pos="360"/>
        </w:tabs>
        <w:jc w:val="both"/>
        <w:rPr>
          <w:rFonts w:ascii="Arial" w:hAnsi="Arial" w:cs="Arial"/>
          <w:sz w:val="22"/>
          <w:szCs w:val="22"/>
        </w:rPr>
      </w:pPr>
    </w:p>
    <w:p w:rsidR="00E85C61" w:rsidRPr="00541A5A" w:rsidRDefault="00E85C61" w:rsidP="00E85C61">
      <w:pPr>
        <w:tabs>
          <w:tab w:val="left" w:pos="360"/>
          <w:tab w:val="left" w:pos="3240"/>
        </w:tabs>
        <w:ind w:left="360"/>
        <w:jc w:val="both"/>
        <w:rPr>
          <w:rFonts w:ascii="Arial" w:hAnsi="Arial" w:cs="Arial"/>
          <w:sz w:val="22"/>
          <w:szCs w:val="22"/>
        </w:rPr>
      </w:pPr>
      <w:r>
        <w:rPr>
          <w:rFonts w:ascii="Arial" w:hAnsi="Arial" w:cs="Arial"/>
          <w:sz w:val="22"/>
          <w:szCs w:val="22"/>
        </w:rPr>
        <w:t xml:space="preserve">Unit/ </w:t>
      </w:r>
      <w:r w:rsidRPr="00541A5A">
        <w:rPr>
          <w:rFonts w:ascii="Arial" w:hAnsi="Arial" w:cs="Arial"/>
          <w:sz w:val="22"/>
          <w:szCs w:val="22"/>
        </w:rPr>
        <w:t xml:space="preserve">Department performing Test: </w:t>
      </w:r>
      <w:r w:rsidRPr="00541A5A">
        <w:rPr>
          <w:rFonts w:ascii="Arial" w:hAnsi="Arial" w:cs="Arial"/>
          <w:sz w:val="22"/>
          <w:szCs w:val="22"/>
        </w:rPr>
        <w:tab/>
      </w:r>
    </w:p>
    <w:p w:rsidR="00E85C61" w:rsidRDefault="00E85C61" w:rsidP="00E85C61">
      <w:pPr>
        <w:tabs>
          <w:tab w:val="left" w:pos="360"/>
          <w:tab w:val="left" w:pos="3240"/>
          <w:tab w:val="left" w:pos="4320"/>
        </w:tabs>
        <w:ind w:left="360"/>
        <w:jc w:val="both"/>
        <w:rPr>
          <w:rFonts w:ascii="Arial" w:hAnsi="Arial" w:cs="Arial"/>
          <w:sz w:val="22"/>
          <w:szCs w:val="22"/>
        </w:rPr>
      </w:pPr>
      <w:r>
        <w:rPr>
          <w:rFonts w:ascii="Arial" w:hAnsi="Arial" w:cs="Arial"/>
          <w:sz w:val="22"/>
          <w:szCs w:val="22"/>
        </w:rPr>
        <w:t>Fee No.</w:t>
      </w:r>
    </w:p>
    <w:p w:rsidR="00E85C61" w:rsidRPr="00E76225" w:rsidRDefault="00E85C61" w:rsidP="00E85C61">
      <w:pPr>
        <w:tabs>
          <w:tab w:val="left" w:pos="360"/>
          <w:tab w:val="left" w:pos="3240"/>
          <w:tab w:val="left" w:pos="4320"/>
        </w:tabs>
        <w:ind w:left="360"/>
        <w:jc w:val="both"/>
        <w:rPr>
          <w:rFonts w:ascii="Arial" w:hAnsi="Arial" w:cs="Arial"/>
          <w:sz w:val="22"/>
          <w:szCs w:val="22"/>
        </w:rPr>
      </w:pPr>
      <w:r>
        <w:rPr>
          <w:rFonts w:ascii="Arial" w:hAnsi="Arial" w:cs="Arial"/>
          <w:sz w:val="22"/>
          <w:szCs w:val="22"/>
        </w:rPr>
        <w:t>Fee Title/</w:t>
      </w:r>
      <w:r w:rsidRPr="00541A5A">
        <w:rPr>
          <w:rFonts w:ascii="Arial" w:hAnsi="Arial" w:cs="Arial"/>
          <w:sz w:val="22"/>
          <w:szCs w:val="22"/>
        </w:rPr>
        <w:t xml:space="preserve">Test Name: </w:t>
      </w:r>
      <w:r w:rsidRPr="00541A5A">
        <w:rPr>
          <w:rFonts w:ascii="Arial" w:hAnsi="Arial" w:cs="Arial"/>
          <w:sz w:val="22"/>
          <w:szCs w:val="22"/>
        </w:rPr>
        <w:tab/>
      </w:r>
      <w:r w:rsidRPr="00541A5A">
        <w:rPr>
          <w:rFonts w:ascii="Arial" w:hAnsi="Arial" w:cs="Arial"/>
          <w:sz w:val="22"/>
          <w:szCs w:val="22"/>
        </w:rPr>
        <w:tab/>
      </w:r>
      <w:r w:rsidRPr="00541A5A">
        <w:rPr>
          <w:rFonts w:ascii="Arial" w:hAnsi="Arial" w:cs="Arial"/>
          <w:sz w:val="22"/>
          <w:szCs w:val="22"/>
        </w:rPr>
        <w:tab/>
      </w:r>
    </w:p>
    <w:p w:rsidR="00E85C61" w:rsidRDefault="00E85C61" w:rsidP="00E85C61">
      <w:pPr>
        <w:tabs>
          <w:tab w:val="left" w:pos="360"/>
          <w:tab w:val="left" w:pos="3240"/>
          <w:tab w:val="left" w:pos="4320"/>
        </w:tabs>
        <w:ind w:left="360"/>
        <w:jc w:val="both"/>
        <w:rPr>
          <w:rFonts w:ascii="Arial" w:hAnsi="Arial" w:cs="Arial"/>
          <w:sz w:val="22"/>
          <w:szCs w:val="22"/>
        </w:rPr>
      </w:pPr>
      <w:r>
        <w:rPr>
          <w:rFonts w:ascii="Arial" w:hAnsi="Arial" w:cs="Arial"/>
          <w:sz w:val="22"/>
          <w:szCs w:val="22"/>
        </w:rPr>
        <w:t>Banner Index:</w:t>
      </w:r>
    </w:p>
    <w:p w:rsidR="00E85C61" w:rsidRPr="00E76225" w:rsidRDefault="00E85C61" w:rsidP="00E85C61">
      <w:pPr>
        <w:tabs>
          <w:tab w:val="left" w:pos="360"/>
          <w:tab w:val="left" w:pos="3240"/>
          <w:tab w:val="left" w:pos="4320"/>
        </w:tabs>
        <w:ind w:left="360"/>
        <w:jc w:val="both"/>
        <w:rPr>
          <w:rFonts w:ascii="Arial" w:hAnsi="Arial" w:cs="Arial"/>
          <w:sz w:val="22"/>
          <w:szCs w:val="22"/>
        </w:rPr>
      </w:pPr>
      <w:r>
        <w:rPr>
          <w:rFonts w:ascii="Arial" w:hAnsi="Arial" w:cs="Arial"/>
          <w:sz w:val="22"/>
          <w:szCs w:val="22"/>
        </w:rPr>
        <w:t>Fee Rate</w:t>
      </w:r>
      <w:r w:rsidRPr="00E76225">
        <w:rPr>
          <w:rFonts w:ascii="Arial" w:hAnsi="Arial" w:cs="Arial"/>
          <w:sz w:val="22"/>
          <w:szCs w:val="22"/>
        </w:rPr>
        <w:t xml:space="preserve">: </w:t>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t xml:space="preserve">$ per </w:t>
      </w:r>
      <w:r>
        <w:rPr>
          <w:rFonts w:ascii="Arial" w:hAnsi="Arial" w:cs="Arial"/>
          <w:sz w:val="22"/>
          <w:szCs w:val="22"/>
        </w:rPr>
        <w:t>unit</w:t>
      </w:r>
    </w:p>
    <w:p w:rsidR="00E85C61" w:rsidRPr="00E76225" w:rsidRDefault="00E85C61" w:rsidP="00E85C61">
      <w:pPr>
        <w:tabs>
          <w:tab w:val="left" w:pos="360"/>
          <w:tab w:val="left" w:pos="3240"/>
          <w:tab w:val="left" w:pos="4320"/>
        </w:tabs>
        <w:ind w:left="360"/>
        <w:jc w:val="both"/>
        <w:rPr>
          <w:rFonts w:ascii="Arial" w:hAnsi="Arial" w:cs="Arial"/>
          <w:sz w:val="22"/>
          <w:szCs w:val="22"/>
        </w:rPr>
      </w:pPr>
      <w:r w:rsidRPr="00E76225">
        <w:rPr>
          <w:rFonts w:ascii="Arial" w:hAnsi="Arial" w:cs="Arial"/>
          <w:sz w:val="22"/>
          <w:szCs w:val="22"/>
        </w:rPr>
        <w:t>Quantity:</w:t>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p>
    <w:p w:rsidR="00E85C61" w:rsidRPr="00E76225" w:rsidRDefault="00E85C61" w:rsidP="00E85C61">
      <w:pPr>
        <w:tabs>
          <w:tab w:val="left" w:pos="360"/>
          <w:tab w:val="left" w:pos="3240"/>
          <w:tab w:val="left" w:pos="4320"/>
        </w:tabs>
        <w:ind w:left="360"/>
        <w:jc w:val="both"/>
        <w:rPr>
          <w:rFonts w:ascii="Arial" w:hAnsi="Arial" w:cs="Arial"/>
          <w:sz w:val="22"/>
          <w:szCs w:val="22"/>
        </w:rPr>
      </w:pPr>
      <w:r w:rsidRPr="00E76225">
        <w:rPr>
          <w:rFonts w:ascii="Arial" w:hAnsi="Arial" w:cs="Arial"/>
          <w:sz w:val="22"/>
          <w:szCs w:val="22"/>
        </w:rPr>
        <w:t>Total Cost:</w:t>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t xml:space="preserve">$ </w:t>
      </w:r>
    </w:p>
    <w:p w:rsidR="00E85C61" w:rsidRPr="00E76225" w:rsidRDefault="00E85C61" w:rsidP="00E85C61">
      <w:pPr>
        <w:tabs>
          <w:tab w:val="left" w:pos="360"/>
        </w:tabs>
        <w:jc w:val="both"/>
        <w:rPr>
          <w:rFonts w:ascii="Arial" w:hAnsi="Arial" w:cs="Arial"/>
          <w:sz w:val="22"/>
          <w:szCs w:val="22"/>
        </w:rPr>
      </w:pPr>
    </w:p>
    <w:p w:rsidR="00E85C61" w:rsidRPr="00E411AC" w:rsidRDefault="00E85C61" w:rsidP="00E85C61">
      <w:pPr>
        <w:pStyle w:val="ListParagraph"/>
        <w:numPr>
          <w:ilvl w:val="0"/>
          <w:numId w:val="3"/>
        </w:numPr>
        <w:tabs>
          <w:tab w:val="left" w:pos="360"/>
        </w:tabs>
        <w:spacing w:before="240"/>
        <w:jc w:val="both"/>
        <w:rPr>
          <w:rFonts w:ascii="Arial" w:hAnsi="Arial" w:cs="Arial"/>
          <w:b/>
          <w:sz w:val="22"/>
          <w:szCs w:val="22"/>
        </w:rPr>
      </w:pPr>
      <w:r>
        <w:rPr>
          <w:rFonts w:ascii="Arial" w:hAnsi="Arial" w:cs="Arial"/>
          <w:sz w:val="22"/>
          <w:szCs w:val="22"/>
        </w:rPr>
        <w:t>Fee Rate</w:t>
      </w:r>
      <w:r w:rsidRPr="00BC04C9">
        <w:rPr>
          <w:rFonts w:ascii="Arial" w:hAnsi="Arial" w:cs="Arial"/>
          <w:sz w:val="22"/>
          <w:szCs w:val="22"/>
        </w:rPr>
        <w:t xml:space="preserve">:  </w:t>
      </w:r>
      <w:r>
        <w:rPr>
          <w:rFonts w:ascii="Arial" w:hAnsi="Arial" w:cs="Arial"/>
          <w:sz w:val="22"/>
          <w:szCs w:val="22"/>
        </w:rPr>
        <w:t xml:space="preserve">Rates listed above are subject to change.  Purchaser will be charged at the current published rate at the time the Agreement is fully signed or upon the date the Services are ordered, whichever occurs later.  For current rates, refer to the University Fee Book found on-line at </w:t>
      </w:r>
      <w:hyperlink r:id="rId9" w:history="1">
        <w:r w:rsidR="00DC677B" w:rsidRPr="004927F0">
          <w:rPr>
            <w:rStyle w:val="Hyperlink"/>
            <w:rFonts w:ascii="Arial" w:hAnsi="Arial" w:cs="Arial"/>
            <w:sz w:val="22"/>
            <w:szCs w:val="22"/>
          </w:rPr>
          <w:t>https://fees.oregonstate.edu</w:t>
        </w:r>
      </w:hyperlink>
      <w:r>
        <w:rPr>
          <w:rFonts w:ascii="Arial" w:hAnsi="Arial" w:cs="Arial"/>
          <w:sz w:val="22"/>
          <w:szCs w:val="22"/>
        </w:rPr>
        <w:t>.</w:t>
      </w:r>
      <w:bookmarkStart w:id="0" w:name="_GoBack"/>
      <w:bookmarkEnd w:id="0"/>
    </w:p>
    <w:p w:rsidR="00E76225" w:rsidRPr="006165EE" w:rsidRDefault="00E85C61" w:rsidP="006165EE">
      <w:pPr>
        <w:pStyle w:val="ListParagraph"/>
        <w:numPr>
          <w:ilvl w:val="0"/>
          <w:numId w:val="3"/>
        </w:numPr>
        <w:tabs>
          <w:tab w:val="left" w:pos="360"/>
        </w:tabs>
        <w:spacing w:before="240"/>
        <w:jc w:val="both"/>
        <w:rPr>
          <w:rFonts w:ascii="Arial" w:hAnsi="Arial" w:cs="Arial"/>
          <w:sz w:val="22"/>
          <w:szCs w:val="22"/>
        </w:rPr>
      </w:pPr>
      <w:r w:rsidRPr="006165EE">
        <w:rPr>
          <w:rFonts w:ascii="Arial" w:hAnsi="Arial" w:cs="Arial"/>
          <w:sz w:val="22"/>
          <w:szCs w:val="22"/>
        </w:rPr>
        <w:t xml:space="preserve">Fixed Scope:  The parties acknowledge that the University’s performance of work is limited to work within the scope described under the Fee listed in the University Fee Book.  Any work beyond the scope provided in the description of the Fee cited above </w:t>
      </w:r>
      <w:r w:rsidRPr="006165EE">
        <w:rPr>
          <w:rFonts w:ascii="Arial" w:hAnsi="Arial" w:cs="Arial"/>
          <w:sz w:val="22"/>
          <w:szCs w:val="22"/>
        </w:rPr>
        <w:lastRenderedPageBreak/>
        <w:t>must be executed in a separate agreement.</w:t>
      </w:r>
    </w:p>
    <w:p w:rsidR="00E76225" w:rsidRPr="00E76225" w:rsidRDefault="00E76225" w:rsidP="00DF2FDA">
      <w:pPr>
        <w:tabs>
          <w:tab w:val="left" w:pos="360"/>
        </w:tabs>
        <w:ind w:left="360"/>
        <w:jc w:val="both"/>
        <w:rPr>
          <w:rFonts w:ascii="Arial" w:hAnsi="Arial" w:cs="Arial"/>
          <w:sz w:val="22"/>
          <w:szCs w:val="22"/>
        </w:rPr>
      </w:pPr>
    </w:p>
    <w:p w:rsidR="00E76225" w:rsidRPr="00E76225" w:rsidRDefault="00E76225">
      <w:pPr>
        <w:numPr>
          <w:ilvl w:val="0"/>
          <w:numId w:val="2"/>
        </w:numPr>
        <w:tabs>
          <w:tab w:val="left" w:pos="360"/>
        </w:tabs>
        <w:ind w:left="360"/>
        <w:jc w:val="both"/>
        <w:rPr>
          <w:rFonts w:ascii="Arial" w:hAnsi="Arial" w:cs="Arial"/>
          <w:sz w:val="22"/>
          <w:szCs w:val="22"/>
        </w:rPr>
      </w:pPr>
      <w:r w:rsidRPr="00E76225">
        <w:rPr>
          <w:rFonts w:ascii="Arial" w:hAnsi="Arial" w:cs="Arial"/>
          <w:sz w:val="22"/>
          <w:szCs w:val="22"/>
        </w:rPr>
        <w:t>Ter</w:t>
      </w:r>
      <w:r w:rsidR="00CA5C90" w:rsidRPr="00E76225">
        <w:rPr>
          <w:rFonts w:ascii="Arial" w:hAnsi="Arial" w:cs="Arial"/>
          <w:sz w:val="22"/>
          <w:szCs w:val="22"/>
        </w:rPr>
        <w:t>m:  This Agreement shall be effective as of the date of the last signature and continue to</w:t>
      </w:r>
      <w:r>
        <w:rPr>
          <w:rFonts w:ascii="Arial" w:hAnsi="Arial" w:cs="Arial"/>
          <w:sz w:val="22"/>
          <w:szCs w:val="22"/>
        </w:rPr>
        <w:t xml:space="preserve"> </w:t>
      </w:r>
      <w:r w:rsidR="00DF1E38" w:rsidRPr="00E76225">
        <w:rPr>
          <w:rFonts w:ascii="Arial" w:hAnsi="Arial" w:cs="Arial"/>
          <w:sz w:val="22"/>
          <w:szCs w:val="22"/>
        </w:rPr>
        <w:t>[      ]</w:t>
      </w:r>
      <w:r w:rsidR="00CA5C90" w:rsidRPr="00E76225">
        <w:rPr>
          <w:rFonts w:ascii="Arial" w:hAnsi="Arial" w:cs="Arial"/>
          <w:sz w:val="22"/>
          <w:szCs w:val="22"/>
        </w:rPr>
        <w:t>.</w:t>
      </w:r>
    </w:p>
    <w:p w:rsidR="00E76225" w:rsidRPr="00E76225" w:rsidRDefault="00E76225" w:rsidP="00656083">
      <w:pPr>
        <w:tabs>
          <w:tab w:val="left" w:pos="360"/>
        </w:tabs>
        <w:jc w:val="both"/>
        <w:rPr>
          <w:rFonts w:ascii="Arial" w:hAnsi="Arial" w:cs="Arial"/>
          <w:sz w:val="22"/>
          <w:szCs w:val="22"/>
        </w:rPr>
      </w:pPr>
    </w:p>
    <w:p w:rsidR="00E76225" w:rsidRPr="00656083" w:rsidRDefault="00CA5C90" w:rsidP="00E76225">
      <w:pPr>
        <w:numPr>
          <w:ilvl w:val="0"/>
          <w:numId w:val="2"/>
        </w:numPr>
        <w:tabs>
          <w:tab w:val="left" w:pos="360"/>
        </w:tabs>
        <w:ind w:left="360"/>
        <w:jc w:val="both"/>
        <w:rPr>
          <w:rFonts w:ascii="Arial" w:hAnsi="Arial" w:cs="Arial"/>
          <w:sz w:val="22"/>
          <w:szCs w:val="22"/>
        </w:rPr>
      </w:pPr>
      <w:r w:rsidRPr="00656083">
        <w:rPr>
          <w:rFonts w:ascii="Arial" w:hAnsi="Arial" w:cs="Arial"/>
          <w:sz w:val="22"/>
          <w:szCs w:val="22"/>
        </w:rPr>
        <w:t>Payment:  Purchaser agrees to pay the University</w:t>
      </w:r>
      <w:r w:rsidR="00340B3C">
        <w:rPr>
          <w:rFonts w:ascii="Arial" w:hAnsi="Arial" w:cs="Arial"/>
          <w:sz w:val="22"/>
          <w:szCs w:val="22"/>
        </w:rPr>
        <w:t xml:space="preserve"> an amount up to [</w:t>
      </w:r>
      <w:r w:rsidRPr="00656083">
        <w:rPr>
          <w:rFonts w:ascii="Arial" w:hAnsi="Arial" w:cs="Arial"/>
          <w:sz w:val="22"/>
          <w:szCs w:val="22"/>
        </w:rPr>
        <w:t>$</w:t>
      </w:r>
      <w:r w:rsidR="00340B3C">
        <w:rPr>
          <w:rFonts w:ascii="Arial" w:hAnsi="Arial" w:cs="Arial"/>
          <w:sz w:val="22"/>
          <w:szCs w:val="22"/>
        </w:rPr>
        <w:t xml:space="preserve">             ]</w:t>
      </w:r>
      <w:r w:rsidRPr="00656083">
        <w:rPr>
          <w:rFonts w:ascii="Arial" w:hAnsi="Arial" w:cs="Arial"/>
          <w:sz w:val="22"/>
          <w:szCs w:val="22"/>
        </w:rPr>
        <w:t xml:space="preserve"> for the work cited above.  Payment for each test will be made either in advance of testing or upon invoice, as directed by </w:t>
      </w:r>
      <w:r w:rsidR="007F3B70" w:rsidRPr="00656083">
        <w:rPr>
          <w:rFonts w:ascii="Arial" w:hAnsi="Arial" w:cs="Arial"/>
          <w:sz w:val="22"/>
          <w:szCs w:val="22"/>
        </w:rPr>
        <w:t>Department performing test.</w:t>
      </w:r>
      <w:r w:rsidRPr="00656083">
        <w:rPr>
          <w:rFonts w:ascii="Arial" w:hAnsi="Arial" w:cs="Arial"/>
          <w:sz w:val="22"/>
          <w:szCs w:val="22"/>
        </w:rPr>
        <w:t xml:space="preserve">  Amounts unpaid after thirty (30) days from the date of the invoice will accrue interest at the rate of eight percent (8%) per annum until paid.</w:t>
      </w:r>
    </w:p>
    <w:p w:rsidR="00E76225" w:rsidRPr="00E76225" w:rsidRDefault="00E76225" w:rsidP="00656083">
      <w:pPr>
        <w:tabs>
          <w:tab w:val="left" w:pos="360"/>
        </w:tabs>
        <w:ind w:left="360"/>
        <w:jc w:val="both"/>
        <w:rPr>
          <w:rFonts w:ascii="Arial" w:hAnsi="Arial" w:cs="Arial"/>
          <w:sz w:val="22"/>
          <w:szCs w:val="22"/>
        </w:rPr>
      </w:pPr>
    </w:p>
    <w:p w:rsidR="00861B75" w:rsidRDefault="00CA5C90">
      <w:pPr>
        <w:numPr>
          <w:ilvl w:val="0"/>
          <w:numId w:val="2"/>
        </w:numPr>
        <w:tabs>
          <w:tab w:val="left" w:pos="360"/>
        </w:tabs>
        <w:ind w:left="360"/>
        <w:jc w:val="both"/>
        <w:rPr>
          <w:rFonts w:ascii="Arial" w:hAnsi="Arial" w:cs="Arial"/>
          <w:sz w:val="22"/>
          <w:szCs w:val="22"/>
        </w:rPr>
      </w:pPr>
      <w:r w:rsidRPr="00656083">
        <w:rPr>
          <w:rFonts w:ascii="Arial" w:hAnsi="Arial" w:cs="Arial"/>
          <w:sz w:val="22"/>
          <w:szCs w:val="22"/>
        </w:rPr>
        <w:t>Intellectual Property:  University has no interest in the deliverables provided under this Agreement.  Deliverables shall be Purchaser’s property and shall be deemed to be trade secrets to the extent permitted by law.</w:t>
      </w:r>
    </w:p>
    <w:p w:rsidR="00E76225" w:rsidRPr="00E76225" w:rsidRDefault="00E76225" w:rsidP="00656083">
      <w:pPr>
        <w:tabs>
          <w:tab w:val="left" w:pos="360"/>
        </w:tabs>
        <w:ind w:left="360"/>
        <w:jc w:val="both"/>
        <w:rPr>
          <w:rFonts w:ascii="Arial" w:hAnsi="Arial" w:cs="Arial"/>
          <w:sz w:val="22"/>
          <w:szCs w:val="22"/>
        </w:rPr>
      </w:pPr>
    </w:p>
    <w:p w:rsidR="00E76225" w:rsidRPr="00656083" w:rsidRDefault="00CA5C90">
      <w:pPr>
        <w:numPr>
          <w:ilvl w:val="0"/>
          <w:numId w:val="2"/>
        </w:numPr>
        <w:tabs>
          <w:tab w:val="left" w:pos="360"/>
        </w:tabs>
        <w:ind w:left="360"/>
        <w:jc w:val="both"/>
        <w:rPr>
          <w:rFonts w:ascii="Arial" w:hAnsi="Arial" w:cs="Arial"/>
          <w:sz w:val="22"/>
          <w:szCs w:val="22"/>
        </w:rPr>
      </w:pPr>
      <w:r w:rsidRPr="00656083">
        <w:rPr>
          <w:rFonts w:ascii="Arial" w:hAnsi="Arial" w:cs="Arial"/>
          <w:sz w:val="22"/>
          <w:szCs w:val="22"/>
        </w:rPr>
        <w:t>Confidentiality:  "Confidential Information" shall mean any materials, written information, and data marked "Confidential" by Purchaser or non-written information and data disclosed by Purchaser that is identified at the time of Purchaser disclosure to the University as confidential and is reduced to writing and transmitted to the University within thirty (30) days of such non-written disclosure. University agrees to use the same degree of care it uses to protect its own confidential information. University's obligations hereunder do not apply to information in the public domain or independently known or obtained by University.</w:t>
      </w:r>
      <w:r w:rsidR="00340B3C">
        <w:rPr>
          <w:rFonts w:ascii="Arial" w:hAnsi="Arial" w:cs="Arial"/>
          <w:sz w:val="22"/>
          <w:szCs w:val="22"/>
        </w:rPr>
        <w:t xml:space="preserve">  </w:t>
      </w:r>
      <w:r w:rsidR="005860CE">
        <w:rPr>
          <w:rFonts w:ascii="Arial" w:hAnsi="Arial" w:cs="Arial"/>
          <w:sz w:val="22"/>
          <w:szCs w:val="22"/>
        </w:rPr>
        <w:t xml:space="preserve">The </w:t>
      </w:r>
      <w:r w:rsidR="00340B3C">
        <w:rPr>
          <w:rFonts w:ascii="Arial" w:hAnsi="Arial" w:cs="Arial"/>
          <w:sz w:val="22"/>
          <w:szCs w:val="22"/>
        </w:rPr>
        <w:t>University’s obligation</w:t>
      </w:r>
      <w:r w:rsidR="00E85C61">
        <w:rPr>
          <w:rFonts w:ascii="Arial" w:hAnsi="Arial" w:cs="Arial"/>
          <w:sz w:val="22"/>
          <w:szCs w:val="22"/>
        </w:rPr>
        <w:t>s</w:t>
      </w:r>
      <w:r w:rsidR="00340B3C">
        <w:rPr>
          <w:rFonts w:ascii="Arial" w:hAnsi="Arial" w:cs="Arial"/>
          <w:sz w:val="22"/>
          <w:szCs w:val="22"/>
        </w:rPr>
        <w:t xml:space="preserve"> under this </w:t>
      </w:r>
      <w:r w:rsidR="005860CE">
        <w:rPr>
          <w:rFonts w:ascii="Arial" w:hAnsi="Arial" w:cs="Arial"/>
          <w:sz w:val="22"/>
          <w:szCs w:val="22"/>
        </w:rPr>
        <w:t>provision</w:t>
      </w:r>
      <w:r w:rsidR="00340B3C">
        <w:rPr>
          <w:rFonts w:ascii="Arial" w:hAnsi="Arial" w:cs="Arial"/>
          <w:sz w:val="22"/>
          <w:szCs w:val="22"/>
        </w:rPr>
        <w:t xml:space="preserve"> are subject to the Oregon Public Records Law, ORS 192.410 to 192.505.</w:t>
      </w:r>
    </w:p>
    <w:p w:rsidR="00E76225" w:rsidRPr="00E76225" w:rsidRDefault="00E76225" w:rsidP="00656083">
      <w:pPr>
        <w:tabs>
          <w:tab w:val="left" w:pos="360"/>
        </w:tabs>
        <w:ind w:left="360"/>
        <w:jc w:val="both"/>
        <w:rPr>
          <w:rFonts w:ascii="Arial" w:hAnsi="Arial" w:cs="Arial"/>
          <w:sz w:val="22"/>
          <w:szCs w:val="22"/>
        </w:rPr>
      </w:pPr>
    </w:p>
    <w:p w:rsidR="00E76225" w:rsidRPr="00656083" w:rsidRDefault="00CA5C90" w:rsidP="00E76225">
      <w:pPr>
        <w:numPr>
          <w:ilvl w:val="0"/>
          <w:numId w:val="2"/>
        </w:numPr>
        <w:tabs>
          <w:tab w:val="left" w:pos="360"/>
        </w:tabs>
        <w:ind w:left="360"/>
        <w:jc w:val="both"/>
        <w:rPr>
          <w:rFonts w:ascii="Arial" w:hAnsi="Arial" w:cs="Arial"/>
          <w:sz w:val="22"/>
          <w:szCs w:val="22"/>
        </w:rPr>
      </w:pPr>
      <w:r w:rsidRPr="00656083">
        <w:rPr>
          <w:rFonts w:ascii="Arial" w:hAnsi="Arial" w:cs="Arial"/>
          <w:sz w:val="22"/>
          <w:szCs w:val="22"/>
        </w:rPr>
        <w:t>Publicity:  Neither party will use the name, service mark, trademark, or abbreviation thereof of the other party in any publicity, advertising, or news release without the prior written approval of the authorized representative of the other party.</w:t>
      </w:r>
    </w:p>
    <w:p w:rsidR="00E76225" w:rsidRPr="00656083" w:rsidRDefault="00E76225" w:rsidP="00656083">
      <w:pPr>
        <w:tabs>
          <w:tab w:val="left" w:pos="360"/>
        </w:tabs>
        <w:ind w:left="360"/>
        <w:jc w:val="both"/>
        <w:rPr>
          <w:rFonts w:ascii="Arial" w:hAnsi="Arial" w:cs="Arial"/>
          <w:sz w:val="22"/>
          <w:szCs w:val="22"/>
        </w:rPr>
      </w:pPr>
    </w:p>
    <w:p w:rsidR="00E76225" w:rsidRPr="00656083" w:rsidRDefault="00CA5C90" w:rsidP="00E76225">
      <w:pPr>
        <w:numPr>
          <w:ilvl w:val="0"/>
          <w:numId w:val="2"/>
        </w:numPr>
        <w:tabs>
          <w:tab w:val="left" w:pos="360"/>
        </w:tabs>
        <w:ind w:left="360"/>
        <w:jc w:val="both"/>
        <w:rPr>
          <w:rFonts w:ascii="Arial" w:hAnsi="Arial" w:cs="Arial"/>
          <w:sz w:val="22"/>
          <w:szCs w:val="22"/>
        </w:rPr>
      </w:pPr>
      <w:r w:rsidRPr="00656083">
        <w:rPr>
          <w:rFonts w:ascii="Arial" w:hAnsi="Arial" w:cs="Arial"/>
          <w:sz w:val="22"/>
          <w:szCs w:val="22"/>
        </w:rPr>
        <w:t>Termination:  Either party may terminate this Agreement upon written notice. All reasonable costs and non-cancelable obligations incurred by the University at the time of termination shall be reimbursed by Purchaser. At Purchasers request and expense, University will return to Purchaser or destroy all unused materials provided by Purchaser.</w:t>
      </w:r>
    </w:p>
    <w:p w:rsidR="00E76225" w:rsidRPr="00E76225" w:rsidRDefault="00E76225" w:rsidP="00656083">
      <w:pPr>
        <w:tabs>
          <w:tab w:val="left" w:pos="360"/>
        </w:tabs>
        <w:ind w:left="360"/>
        <w:jc w:val="both"/>
        <w:rPr>
          <w:rFonts w:ascii="Arial" w:hAnsi="Arial" w:cs="Arial"/>
          <w:sz w:val="22"/>
          <w:szCs w:val="22"/>
        </w:rPr>
      </w:pPr>
    </w:p>
    <w:p w:rsidR="00DF2FDA" w:rsidRPr="00E76225" w:rsidRDefault="00CA5C90" w:rsidP="00E76225">
      <w:pPr>
        <w:numPr>
          <w:ilvl w:val="0"/>
          <w:numId w:val="2"/>
        </w:numPr>
        <w:tabs>
          <w:tab w:val="left" w:pos="360"/>
        </w:tabs>
        <w:ind w:left="360"/>
        <w:jc w:val="both"/>
        <w:rPr>
          <w:rFonts w:ascii="Arial" w:hAnsi="Arial" w:cs="Arial"/>
          <w:sz w:val="22"/>
          <w:szCs w:val="22"/>
        </w:rPr>
      </w:pPr>
      <w:r w:rsidRPr="00E76225">
        <w:rPr>
          <w:rFonts w:ascii="Arial" w:hAnsi="Arial" w:cs="Arial"/>
          <w:sz w:val="22"/>
          <w:szCs w:val="22"/>
        </w:rPr>
        <w:t xml:space="preserve">Independent Contractor:  The parties are independent contractors and not partners, joint </w:t>
      </w:r>
      <w:proofErr w:type="spellStart"/>
      <w:r w:rsidRPr="00E76225">
        <w:rPr>
          <w:rFonts w:ascii="Arial" w:hAnsi="Arial" w:cs="Arial"/>
          <w:sz w:val="22"/>
          <w:szCs w:val="22"/>
        </w:rPr>
        <w:t>venturers</w:t>
      </w:r>
      <w:proofErr w:type="spellEnd"/>
      <w:r w:rsidRPr="00E76225">
        <w:rPr>
          <w:rFonts w:ascii="Arial" w:hAnsi="Arial" w:cs="Arial"/>
          <w:sz w:val="22"/>
          <w:szCs w:val="22"/>
        </w:rPr>
        <w:t>, or principal and agent.</w:t>
      </w:r>
    </w:p>
    <w:p w:rsidR="00DF2FDA" w:rsidRPr="00E76225" w:rsidRDefault="00DF2FDA" w:rsidP="00DF2FDA">
      <w:pPr>
        <w:tabs>
          <w:tab w:val="left" w:pos="360"/>
        </w:tabs>
        <w:ind w:left="360"/>
        <w:jc w:val="both"/>
        <w:rPr>
          <w:rFonts w:ascii="Arial" w:hAnsi="Arial" w:cs="Arial"/>
          <w:sz w:val="22"/>
          <w:szCs w:val="22"/>
        </w:rPr>
      </w:pPr>
    </w:p>
    <w:p w:rsidR="00E76225" w:rsidRPr="00E76225" w:rsidRDefault="00CA5C90" w:rsidP="00656083">
      <w:pPr>
        <w:pStyle w:val="ListParagraph"/>
        <w:numPr>
          <w:ilvl w:val="0"/>
          <w:numId w:val="2"/>
        </w:numPr>
        <w:ind w:left="360"/>
        <w:rPr>
          <w:rFonts w:ascii="Arial" w:hAnsi="Arial" w:cs="Arial"/>
          <w:sz w:val="22"/>
          <w:szCs w:val="22"/>
        </w:rPr>
      </w:pPr>
      <w:r w:rsidRPr="00E76225">
        <w:rPr>
          <w:rFonts w:ascii="Arial" w:hAnsi="Arial" w:cs="Arial"/>
          <w:sz w:val="22"/>
          <w:szCs w:val="22"/>
        </w:rPr>
        <w:t>Liability:  In no event will University be responsible for any damages or penalties resulting from University's testing services or reporting of results called for by this Agreement or from the use or distribution of the materials tested.  Although University endeavors to provide accurate testing and reporting, the testing and reporting of results under this Agreement are provided by University without any warranty, express or implied, as to their accuracy.  In no event will University be liable for any direct, indirect, special, punitive, or consequential damages resulting from the testing or reporting of test results under this Agreement.  Purchaser agrees to indemnify and hold harmless University against any claims arising out of Purchaser’s use, sale, or distribution of materials tested under this Agreement and against any claims arising out of Purchaser’s breach of this Agreement.</w:t>
      </w:r>
    </w:p>
    <w:p w:rsidR="00E76225" w:rsidRPr="00E76225" w:rsidRDefault="00E76225" w:rsidP="00656083">
      <w:pPr>
        <w:tabs>
          <w:tab w:val="left" w:pos="360"/>
        </w:tabs>
        <w:ind w:left="360"/>
        <w:jc w:val="both"/>
        <w:rPr>
          <w:rFonts w:ascii="Arial" w:hAnsi="Arial" w:cs="Arial"/>
          <w:sz w:val="22"/>
          <w:szCs w:val="22"/>
        </w:rPr>
      </w:pPr>
    </w:p>
    <w:p w:rsidR="00E76225" w:rsidRPr="00E76225" w:rsidRDefault="00E76225">
      <w:pPr>
        <w:numPr>
          <w:ilvl w:val="0"/>
          <w:numId w:val="2"/>
        </w:numPr>
        <w:tabs>
          <w:tab w:val="left" w:pos="360"/>
        </w:tabs>
        <w:ind w:left="360"/>
        <w:jc w:val="both"/>
        <w:rPr>
          <w:rFonts w:ascii="Arial" w:hAnsi="Arial" w:cs="Arial"/>
          <w:sz w:val="22"/>
          <w:szCs w:val="22"/>
        </w:rPr>
      </w:pPr>
      <w:r w:rsidRPr="00E76225">
        <w:rPr>
          <w:rFonts w:ascii="Arial" w:hAnsi="Arial" w:cs="Arial"/>
          <w:sz w:val="22"/>
          <w:szCs w:val="22"/>
        </w:rPr>
        <w:t xml:space="preserve">Hazardous Material:  Purchaser shall notify University prior to transferring products containing hazardous chemicals to which University employees may be exposed.  A hazardous chemical is any chemical which is a physical hazard or health hazard pursuant to </w:t>
      </w:r>
      <w:r w:rsidRPr="00E76225">
        <w:rPr>
          <w:rFonts w:ascii="Arial" w:hAnsi="Arial" w:cs="Arial"/>
          <w:sz w:val="22"/>
          <w:szCs w:val="22"/>
        </w:rPr>
        <w:lastRenderedPageBreak/>
        <w:t>19 CFR 1910.1200 and its appendices, as incorporated by OAR 437-002-0360.  Upon such notification, Purchaser shall immediately provide Material Safety Data Sheets, as required.</w:t>
      </w:r>
      <w:r w:rsidRPr="00E76225" w:rsidDel="00E76225">
        <w:rPr>
          <w:rFonts w:ascii="Arial" w:hAnsi="Arial" w:cs="Arial"/>
          <w:sz w:val="22"/>
          <w:szCs w:val="22"/>
        </w:rPr>
        <w:t xml:space="preserve"> </w:t>
      </w:r>
    </w:p>
    <w:p w:rsidR="00E76225" w:rsidRDefault="00E76225" w:rsidP="00656083">
      <w:pPr>
        <w:tabs>
          <w:tab w:val="left" w:pos="360"/>
        </w:tabs>
        <w:ind w:left="360"/>
        <w:jc w:val="both"/>
        <w:rPr>
          <w:rFonts w:ascii="Arial" w:hAnsi="Arial" w:cs="Arial"/>
          <w:sz w:val="22"/>
          <w:szCs w:val="22"/>
        </w:rPr>
      </w:pPr>
    </w:p>
    <w:p w:rsidR="00340B3C" w:rsidRDefault="00340B3C">
      <w:pPr>
        <w:numPr>
          <w:ilvl w:val="0"/>
          <w:numId w:val="2"/>
        </w:numPr>
        <w:tabs>
          <w:tab w:val="left" w:pos="360"/>
        </w:tabs>
        <w:ind w:left="360"/>
        <w:jc w:val="both"/>
        <w:rPr>
          <w:rFonts w:ascii="Arial" w:hAnsi="Arial" w:cs="Arial"/>
          <w:sz w:val="22"/>
          <w:szCs w:val="22"/>
        </w:rPr>
      </w:pPr>
      <w:r>
        <w:rPr>
          <w:rFonts w:ascii="Arial" w:hAnsi="Arial" w:cs="Arial"/>
          <w:sz w:val="22"/>
          <w:szCs w:val="22"/>
        </w:rPr>
        <w:t>Export Controls:  Purchaser acknowledges that University may have students or employees who are foreign nationals who may be working with the materials, information or data Purchaser provides to University.  Purchaser agrees to inform University, before providing any materials, information or data, whether it is subject to Export Administration Regulations or International Traffic in Arms Regulations and if so what Commerce Control List number(s) or U.S. Munitions List number(s) it is controlled under.  University shall have the right to decline or limit the receipt or limit the receipt of such materials, information or data.  Purchaser shall not disclose such materials, information or data until it has been notified by University that University has implemented a technology control plan for the materials, information or data.</w:t>
      </w:r>
    </w:p>
    <w:p w:rsidR="00340B3C" w:rsidRDefault="00340B3C" w:rsidP="00656083">
      <w:pPr>
        <w:tabs>
          <w:tab w:val="left" w:pos="360"/>
        </w:tabs>
        <w:ind w:left="360"/>
        <w:jc w:val="both"/>
        <w:rPr>
          <w:rFonts w:ascii="Arial" w:hAnsi="Arial" w:cs="Arial"/>
          <w:sz w:val="22"/>
          <w:szCs w:val="22"/>
        </w:rPr>
      </w:pPr>
    </w:p>
    <w:p w:rsidR="00DF2FDA" w:rsidRPr="00E76225" w:rsidRDefault="00CA5C90">
      <w:pPr>
        <w:numPr>
          <w:ilvl w:val="0"/>
          <w:numId w:val="2"/>
        </w:numPr>
        <w:tabs>
          <w:tab w:val="left" w:pos="360"/>
        </w:tabs>
        <w:ind w:left="360"/>
        <w:jc w:val="both"/>
        <w:rPr>
          <w:rFonts w:ascii="Arial" w:hAnsi="Arial" w:cs="Arial"/>
          <w:sz w:val="22"/>
          <w:szCs w:val="22"/>
        </w:rPr>
      </w:pPr>
      <w:r w:rsidRPr="00E76225">
        <w:rPr>
          <w:rFonts w:ascii="Arial" w:hAnsi="Arial" w:cs="Arial"/>
          <w:sz w:val="22"/>
          <w:szCs w:val="22"/>
        </w:rPr>
        <w:t>Force Majeure:  Neither University nor Purchaser shall be held responsible for delay or default caused by fire, riot, acts of God, terrorist acts, or other acts of political sabotage, or war where such cause was beyond the reasonable control of University or Purchaser, respectively.</w:t>
      </w:r>
    </w:p>
    <w:p w:rsidR="00DF2FDA" w:rsidRPr="00E76225" w:rsidRDefault="00DF2FDA" w:rsidP="00DF2FDA">
      <w:pPr>
        <w:tabs>
          <w:tab w:val="left" w:pos="360"/>
        </w:tabs>
        <w:ind w:left="360"/>
        <w:jc w:val="both"/>
        <w:rPr>
          <w:rFonts w:ascii="Arial" w:hAnsi="Arial" w:cs="Arial"/>
          <w:sz w:val="22"/>
          <w:szCs w:val="22"/>
        </w:rPr>
      </w:pPr>
    </w:p>
    <w:p w:rsidR="00DF2FDA" w:rsidRPr="00E76225" w:rsidRDefault="00CA5C90" w:rsidP="00DF2FDA">
      <w:pPr>
        <w:numPr>
          <w:ilvl w:val="0"/>
          <w:numId w:val="2"/>
        </w:numPr>
        <w:tabs>
          <w:tab w:val="left" w:pos="360"/>
        </w:tabs>
        <w:ind w:left="360"/>
        <w:jc w:val="both"/>
        <w:rPr>
          <w:rFonts w:ascii="Arial" w:hAnsi="Arial" w:cs="Arial"/>
          <w:sz w:val="22"/>
          <w:szCs w:val="22"/>
        </w:rPr>
      </w:pPr>
      <w:r w:rsidRPr="00E76225">
        <w:rPr>
          <w:rFonts w:ascii="Arial" w:hAnsi="Arial" w:cs="Arial"/>
          <w:sz w:val="22"/>
          <w:szCs w:val="22"/>
        </w:rPr>
        <w:t>General:  This Agreement is non-assignable an</w:t>
      </w:r>
      <w:r w:rsidRPr="00E76225">
        <w:rPr>
          <w:rFonts w:ascii="Arial" w:hAnsi="Arial" w:cs="Arial"/>
          <w:color w:val="1F497D"/>
          <w:sz w:val="22"/>
          <w:szCs w:val="22"/>
        </w:rPr>
        <w:t xml:space="preserve">d </w:t>
      </w:r>
      <w:r w:rsidRPr="00E76225">
        <w:rPr>
          <w:rFonts w:ascii="Arial" w:hAnsi="Arial" w:cs="Arial"/>
          <w:sz w:val="22"/>
          <w:szCs w:val="22"/>
        </w:rPr>
        <w:t xml:space="preserve">non-transferrable. </w:t>
      </w:r>
    </w:p>
    <w:p w:rsidR="00DF2FDA" w:rsidRPr="00E76225" w:rsidRDefault="00DF2FDA" w:rsidP="00DF2FDA">
      <w:pPr>
        <w:tabs>
          <w:tab w:val="left" w:pos="360"/>
        </w:tabs>
        <w:ind w:left="360"/>
        <w:jc w:val="both"/>
        <w:rPr>
          <w:rFonts w:ascii="Arial" w:hAnsi="Arial" w:cs="Arial"/>
          <w:b/>
          <w:sz w:val="22"/>
          <w:szCs w:val="22"/>
          <w:u w:val="single"/>
        </w:rPr>
      </w:pPr>
    </w:p>
    <w:p w:rsidR="00340B3C" w:rsidRDefault="00340B3C" w:rsidP="00DF2FDA">
      <w:pPr>
        <w:numPr>
          <w:ilvl w:val="0"/>
          <w:numId w:val="2"/>
        </w:numPr>
        <w:tabs>
          <w:tab w:val="left" w:pos="360"/>
        </w:tabs>
        <w:ind w:left="360"/>
        <w:jc w:val="both"/>
        <w:rPr>
          <w:rFonts w:ascii="Arial" w:hAnsi="Arial" w:cs="Arial"/>
          <w:sz w:val="22"/>
          <w:szCs w:val="22"/>
        </w:rPr>
      </w:pPr>
      <w:r>
        <w:rPr>
          <w:rFonts w:ascii="Arial" w:hAnsi="Arial" w:cs="Arial"/>
          <w:sz w:val="22"/>
          <w:szCs w:val="22"/>
        </w:rPr>
        <w:t xml:space="preserve">This </w:t>
      </w:r>
      <w:r w:rsidR="00E85C61">
        <w:rPr>
          <w:rFonts w:ascii="Arial" w:hAnsi="Arial" w:cs="Arial"/>
          <w:sz w:val="22"/>
          <w:szCs w:val="22"/>
        </w:rPr>
        <w:t>A</w:t>
      </w:r>
      <w:r>
        <w:rPr>
          <w:rFonts w:ascii="Arial" w:hAnsi="Arial" w:cs="Arial"/>
          <w:sz w:val="22"/>
          <w:szCs w:val="22"/>
        </w:rPr>
        <w:t xml:space="preserve">greement shall be governed and construed in accordance with the laws of the State of Oregon.  Any claim, action, or suit between University and Purchaser that arises out of or relates to performance of the Agreement shall be brought and conducted solely and exclusively within the Circuit Court of </w:t>
      </w:r>
      <w:r w:rsidR="0050301A">
        <w:rPr>
          <w:rFonts w:ascii="Arial" w:hAnsi="Arial" w:cs="Arial"/>
          <w:sz w:val="22"/>
          <w:szCs w:val="22"/>
        </w:rPr>
        <w:t xml:space="preserve">Benton </w:t>
      </w:r>
      <w:r>
        <w:rPr>
          <w:rFonts w:ascii="Arial" w:hAnsi="Arial" w:cs="Arial"/>
          <w:sz w:val="22"/>
          <w:szCs w:val="22"/>
        </w:rPr>
        <w:t>County, for the State of Oregon.</w:t>
      </w:r>
    </w:p>
    <w:p w:rsidR="00340B3C" w:rsidRDefault="00340B3C" w:rsidP="00656083">
      <w:pPr>
        <w:pStyle w:val="ListParagraph"/>
        <w:rPr>
          <w:rFonts w:ascii="Arial" w:hAnsi="Arial" w:cs="Arial"/>
          <w:sz w:val="22"/>
          <w:szCs w:val="22"/>
        </w:rPr>
      </w:pPr>
    </w:p>
    <w:p w:rsidR="00DF2FDA" w:rsidRPr="00E76225" w:rsidRDefault="00CA5C90" w:rsidP="00DF2FDA">
      <w:pPr>
        <w:numPr>
          <w:ilvl w:val="0"/>
          <w:numId w:val="2"/>
        </w:numPr>
        <w:tabs>
          <w:tab w:val="left" w:pos="360"/>
        </w:tabs>
        <w:ind w:left="360"/>
        <w:jc w:val="both"/>
        <w:rPr>
          <w:rFonts w:ascii="Arial" w:hAnsi="Arial" w:cs="Arial"/>
          <w:sz w:val="22"/>
          <w:szCs w:val="22"/>
        </w:rPr>
      </w:pPr>
      <w:r w:rsidRPr="00E76225">
        <w:rPr>
          <w:rFonts w:ascii="Arial" w:hAnsi="Arial" w:cs="Arial"/>
          <w:sz w:val="22"/>
          <w:szCs w:val="22"/>
        </w:rPr>
        <w:t>Merger:  This Agreement constitutes the entire agreement between the parties.  There are no understandings, agreements or representations, oral or written, not specified herein regarding this Agreement.  No waiver, consent, modification or change of terms of this Agreement shall bind either party unless in writing and signed by all parties.  Any such waiver, consent, modification or change shall be effective only in the specific instance and for the specific purpose given.  Purchaser, by signature below of its authorized representative, acknowledges having read and understood this Agreement and Purchaser agrees to be bound by its terms and conditions.</w:t>
      </w:r>
    </w:p>
    <w:p w:rsidR="00E24B54" w:rsidRPr="00E76225" w:rsidRDefault="00E24B54" w:rsidP="00E24B54">
      <w:pPr>
        <w:pStyle w:val="ListParagraph"/>
        <w:rPr>
          <w:rFonts w:ascii="Arial" w:hAnsi="Arial" w:cs="Arial"/>
          <w:sz w:val="22"/>
          <w:szCs w:val="22"/>
        </w:rPr>
      </w:pPr>
    </w:p>
    <w:p w:rsidR="00DF2FDA" w:rsidRPr="00E76225" w:rsidRDefault="00CA5C90" w:rsidP="00DF2FDA">
      <w:pPr>
        <w:jc w:val="both"/>
        <w:rPr>
          <w:rFonts w:ascii="Arial" w:hAnsi="Arial" w:cs="Arial"/>
          <w:b/>
          <w:sz w:val="22"/>
          <w:szCs w:val="22"/>
          <w:u w:val="single"/>
        </w:rPr>
      </w:pPr>
      <w:r w:rsidRPr="00E76225">
        <w:rPr>
          <w:rFonts w:ascii="Arial" w:hAnsi="Arial" w:cs="Arial"/>
          <w:b/>
          <w:sz w:val="22"/>
          <w:szCs w:val="22"/>
          <w:u w:val="single"/>
        </w:rPr>
        <w:t>PURCHASER</w:t>
      </w:r>
    </w:p>
    <w:p w:rsidR="00DF1E38" w:rsidRPr="00E76225" w:rsidRDefault="00DF1E38" w:rsidP="00DF2FDA">
      <w:pPr>
        <w:rPr>
          <w:rFonts w:ascii="Arial" w:hAnsi="Arial" w:cs="Arial"/>
          <w:sz w:val="22"/>
          <w:szCs w:val="22"/>
        </w:rPr>
      </w:pPr>
      <w:permStart w:id="670830296" w:edGrp="none"/>
      <w:r w:rsidRPr="00E76225">
        <w:rPr>
          <w:rFonts w:ascii="Arial" w:hAnsi="Arial" w:cs="Arial"/>
          <w:sz w:val="22"/>
          <w:szCs w:val="22"/>
        </w:rPr>
        <w:t xml:space="preserve">                                 </w:t>
      </w:r>
    </w:p>
    <w:p w:rsidR="00DF1E38" w:rsidRPr="00E76225" w:rsidRDefault="00DF1E38" w:rsidP="00DF2FDA">
      <w:pPr>
        <w:rPr>
          <w:rFonts w:ascii="Arial" w:hAnsi="Arial" w:cs="Arial"/>
          <w:sz w:val="22"/>
          <w:szCs w:val="22"/>
        </w:rPr>
      </w:pPr>
      <w:r w:rsidRPr="00E76225">
        <w:rPr>
          <w:rFonts w:ascii="Arial" w:hAnsi="Arial" w:cs="Arial"/>
          <w:sz w:val="22"/>
          <w:szCs w:val="22"/>
        </w:rPr>
        <w:t xml:space="preserve">                                  </w:t>
      </w:r>
    </w:p>
    <w:p w:rsidR="00DF1E38" w:rsidRPr="00E76225" w:rsidRDefault="00DF1E38" w:rsidP="00DF2FDA">
      <w:pPr>
        <w:rPr>
          <w:rFonts w:ascii="Arial" w:hAnsi="Arial" w:cs="Arial"/>
          <w:sz w:val="22"/>
          <w:szCs w:val="22"/>
        </w:rPr>
      </w:pPr>
      <w:r w:rsidRPr="00E76225">
        <w:rPr>
          <w:rFonts w:ascii="Arial" w:hAnsi="Arial" w:cs="Arial"/>
          <w:sz w:val="22"/>
          <w:szCs w:val="22"/>
        </w:rPr>
        <w:t xml:space="preserve">                                   </w:t>
      </w:r>
    </w:p>
    <w:p w:rsidR="00DF2FDA" w:rsidRPr="00E76225" w:rsidRDefault="00DF1E38" w:rsidP="00DF2FDA">
      <w:pPr>
        <w:rPr>
          <w:rFonts w:ascii="Arial" w:hAnsi="Arial" w:cs="Arial"/>
          <w:sz w:val="22"/>
          <w:szCs w:val="22"/>
        </w:rPr>
      </w:pPr>
      <w:r w:rsidRPr="00E76225">
        <w:rPr>
          <w:rFonts w:ascii="Arial" w:hAnsi="Arial" w:cs="Arial"/>
          <w:sz w:val="22"/>
          <w:szCs w:val="22"/>
        </w:rPr>
        <w:t xml:space="preserve">                                </w:t>
      </w:r>
      <w:permEnd w:id="670830296"/>
    </w:p>
    <w:p w:rsidR="00DF2FDA" w:rsidRPr="00E76225" w:rsidRDefault="00CA5C90" w:rsidP="00DF2FDA">
      <w:pPr>
        <w:rPr>
          <w:rFonts w:ascii="Arial" w:hAnsi="Arial" w:cs="Arial"/>
          <w:sz w:val="22"/>
          <w:szCs w:val="22"/>
        </w:rPr>
      </w:pPr>
      <w:r w:rsidRPr="00E76225">
        <w:rPr>
          <w:rFonts w:ascii="Arial" w:hAnsi="Arial" w:cs="Arial"/>
          <w:sz w:val="22"/>
          <w:szCs w:val="22"/>
        </w:rPr>
        <w:t>Telephone:</w:t>
      </w:r>
      <w:r w:rsidRPr="00E76225">
        <w:rPr>
          <w:rFonts w:ascii="Arial" w:hAnsi="Arial" w:cs="Arial"/>
          <w:sz w:val="22"/>
          <w:szCs w:val="22"/>
        </w:rPr>
        <w:tab/>
      </w:r>
    </w:p>
    <w:p w:rsidR="00DF2FDA" w:rsidRPr="00E76225" w:rsidRDefault="00CA5C90" w:rsidP="00DF2FDA">
      <w:pPr>
        <w:rPr>
          <w:rFonts w:ascii="Arial" w:hAnsi="Arial" w:cs="Arial"/>
          <w:sz w:val="22"/>
          <w:szCs w:val="22"/>
        </w:rPr>
      </w:pPr>
      <w:r w:rsidRPr="00E76225">
        <w:rPr>
          <w:rFonts w:ascii="Arial" w:hAnsi="Arial" w:cs="Arial"/>
          <w:sz w:val="22"/>
          <w:szCs w:val="22"/>
        </w:rPr>
        <w:t>Fax:</w:t>
      </w:r>
      <w:r w:rsidRPr="00E76225">
        <w:rPr>
          <w:rFonts w:ascii="Arial" w:hAnsi="Arial" w:cs="Arial"/>
          <w:sz w:val="22"/>
          <w:szCs w:val="22"/>
        </w:rPr>
        <w:tab/>
      </w:r>
      <w:r w:rsidRPr="00E76225">
        <w:rPr>
          <w:rFonts w:ascii="Arial" w:hAnsi="Arial" w:cs="Arial"/>
          <w:sz w:val="22"/>
          <w:szCs w:val="22"/>
        </w:rPr>
        <w:tab/>
      </w:r>
      <w:permStart w:id="2096174557" w:edGrp="none"/>
      <w:r w:rsidR="00DF1E38" w:rsidRPr="00E76225">
        <w:rPr>
          <w:rFonts w:ascii="Arial" w:hAnsi="Arial" w:cs="Arial"/>
          <w:sz w:val="22"/>
          <w:szCs w:val="22"/>
        </w:rPr>
        <w:t xml:space="preserve">                   </w:t>
      </w:r>
      <w:r w:rsidRPr="00E76225">
        <w:rPr>
          <w:rFonts w:ascii="Arial" w:hAnsi="Arial" w:cs="Arial"/>
          <w:sz w:val="22"/>
          <w:szCs w:val="22"/>
        </w:rPr>
        <w:t xml:space="preserve"> </w:t>
      </w:r>
      <w:permEnd w:id="2096174557"/>
    </w:p>
    <w:p w:rsidR="00DF2FDA" w:rsidRPr="00E76225" w:rsidRDefault="00DF2FDA" w:rsidP="00DF2FDA">
      <w:pPr>
        <w:rPr>
          <w:rFonts w:ascii="Arial" w:hAnsi="Arial" w:cs="Arial"/>
          <w:sz w:val="22"/>
          <w:szCs w:val="22"/>
        </w:rPr>
      </w:pPr>
    </w:p>
    <w:p w:rsidR="00DF2FDA" w:rsidRPr="00E76225" w:rsidRDefault="00CA5C90" w:rsidP="00DF2FDA">
      <w:pPr>
        <w:rPr>
          <w:rFonts w:ascii="Arial" w:hAnsi="Arial" w:cs="Arial"/>
          <w:sz w:val="22"/>
          <w:szCs w:val="22"/>
          <w:u w:val="single"/>
        </w:rPr>
      </w:pPr>
      <w:r w:rsidRPr="00E76225">
        <w:rPr>
          <w:rFonts w:ascii="Arial" w:hAnsi="Arial" w:cs="Arial"/>
          <w:sz w:val="22"/>
          <w:szCs w:val="22"/>
        </w:rPr>
        <w:t>Signature:</w:t>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rPr>
        <w:tab/>
        <w:t>Date:</w:t>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p>
    <w:p w:rsidR="00DF2FDA" w:rsidRPr="00E76225" w:rsidRDefault="00CA5C90" w:rsidP="00DF2FDA">
      <w:pPr>
        <w:rPr>
          <w:rFonts w:ascii="Arial" w:hAnsi="Arial" w:cs="Arial"/>
          <w:sz w:val="22"/>
          <w:szCs w:val="22"/>
        </w:rPr>
      </w:pP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p>
    <w:p w:rsidR="00DF2FDA" w:rsidRPr="00E76225" w:rsidRDefault="00CA5C90" w:rsidP="00DF2FDA">
      <w:pPr>
        <w:rPr>
          <w:rFonts w:ascii="Arial" w:hAnsi="Arial" w:cs="Arial"/>
          <w:sz w:val="22"/>
          <w:szCs w:val="22"/>
          <w:u w:val="single"/>
        </w:rPr>
      </w:pPr>
      <w:r w:rsidRPr="00E76225">
        <w:rPr>
          <w:rFonts w:ascii="Arial" w:hAnsi="Arial" w:cs="Arial"/>
          <w:sz w:val="22"/>
          <w:szCs w:val="22"/>
        </w:rPr>
        <w:t>Name and Title:</w:t>
      </w:r>
      <w:r w:rsidRPr="00E76225">
        <w:rPr>
          <w:rFonts w:ascii="Arial" w:hAnsi="Arial" w:cs="Arial"/>
          <w:sz w:val="22"/>
          <w:szCs w:val="22"/>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p>
    <w:p w:rsidR="00DF2FDA" w:rsidRPr="00E76225" w:rsidRDefault="00DF2FDA" w:rsidP="00DF2FDA">
      <w:pPr>
        <w:rPr>
          <w:rFonts w:ascii="Arial" w:hAnsi="Arial" w:cs="Arial"/>
          <w:sz w:val="22"/>
          <w:szCs w:val="22"/>
        </w:rPr>
      </w:pPr>
    </w:p>
    <w:p w:rsidR="00DF2FDA" w:rsidRDefault="00DF2FDA" w:rsidP="00DF2FDA">
      <w:pPr>
        <w:rPr>
          <w:rFonts w:ascii="Arial" w:hAnsi="Arial" w:cs="Arial"/>
          <w:b/>
          <w:sz w:val="22"/>
          <w:szCs w:val="22"/>
          <w:u w:val="single"/>
        </w:rPr>
      </w:pPr>
    </w:p>
    <w:p w:rsidR="00E85C61" w:rsidRDefault="00E85C61" w:rsidP="00DF2FDA">
      <w:pPr>
        <w:rPr>
          <w:rFonts w:ascii="Arial" w:hAnsi="Arial" w:cs="Arial"/>
          <w:b/>
          <w:sz w:val="22"/>
          <w:szCs w:val="22"/>
          <w:u w:val="single"/>
        </w:rPr>
      </w:pPr>
    </w:p>
    <w:p w:rsidR="00E85C61" w:rsidRPr="00E76225" w:rsidRDefault="00E85C61" w:rsidP="00DF2FDA">
      <w:pPr>
        <w:rPr>
          <w:rFonts w:ascii="Arial" w:hAnsi="Arial" w:cs="Arial"/>
          <w:b/>
          <w:sz w:val="22"/>
          <w:szCs w:val="22"/>
          <w:u w:val="single"/>
        </w:rPr>
      </w:pPr>
    </w:p>
    <w:p w:rsidR="00DF2FDA" w:rsidRPr="00E76225" w:rsidRDefault="00DF2FDA" w:rsidP="00DF2FDA">
      <w:pPr>
        <w:rPr>
          <w:rFonts w:ascii="Arial" w:hAnsi="Arial" w:cs="Arial"/>
          <w:b/>
          <w:sz w:val="22"/>
          <w:szCs w:val="22"/>
          <w:u w:val="single"/>
        </w:rPr>
      </w:pPr>
    </w:p>
    <w:p w:rsidR="00DF2FDA" w:rsidRPr="00E76225" w:rsidRDefault="00CA5C90" w:rsidP="00DF2FDA">
      <w:pPr>
        <w:rPr>
          <w:rFonts w:ascii="Arial" w:hAnsi="Arial" w:cs="Arial"/>
          <w:sz w:val="22"/>
          <w:szCs w:val="22"/>
        </w:rPr>
      </w:pPr>
      <w:r w:rsidRPr="00E76225">
        <w:rPr>
          <w:rFonts w:ascii="Arial" w:hAnsi="Arial" w:cs="Arial"/>
          <w:b/>
          <w:sz w:val="22"/>
          <w:szCs w:val="22"/>
          <w:u w:val="single"/>
        </w:rPr>
        <w:lastRenderedPageBreak/>
        <w:t>UNIVERSITY</w:t>
      </w:r>
    </w:p>
    <w:p w:rsidR="00DF2FDA" w:rsidRPr="00E76225" w:rsidRDefault="00DF2FDA" w:rsidP="00DF2FDA">
      <w:pPr>
        <w:rPr>
          <w:rFonts w:ascii="Arial" w:hAnsi="Arial" w:cs="Arial"/>
          <w:sz w:val="22"/>
          <w:szCs w:val="22"/>
        </w:rPr>
      </w:pPr>
    </w:p>
    <w:p w:rsidR="00E24B54" w:rsidRPr="00E76225" w:rsidRDefault="00E24B54" w:rsidP="00DF2FDA">
      <w:pPr>
        <w:rPr>
          <w:rFonts w:ascii="Arial" w:hAnsi="Arial" w:cs="Arial"/>
          <w:sz w:val="22"/>
          <w:szCs w:val="22"/>
        </w:rPr>
      </w:pPr>
    </w:p>
    <w:p w:rsidR="00DF2FDA" w:rsidRPr="00E76225" w:rsidRDefault="00CA5C90" w:rsidP="00DF2FDA">
      <w:pPr>
        <w:rPr>
          <w:rFonts w:ascii="Arial" w:hAnsi="Arial" w:cs="Arial"/>
          <w:sz w:val="22"/>
          <w:szCs w:val="22"/>
          <w:u w:val="single"/>
        </w:rPr>
      </w:pPr>
      <w:r w:rsidRPr="00E76225">
        <w:rPr>
          <w:rFonts w:ascii="Arial" w:hAnsi="Arial" w:cs="Arial"/>
          <w:sz w:val="22"/>
          <w:szCs w:val="22"/>
        </w:rPr>
        <w:t>Contracts Signature:</w:t>
      </w:r>
      <w:r w:rsidRPr="00E76225">
        <w:rPr>
          <w:rFonts w:ascii="Arial" w:hAnsi="Arial" w:cs="Arial"/>
          <w:sz w:val="22"/>
          <w:szCs w:val="22"/>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rPr>
        <w:tab/>
        <w:t>Date:</w:t>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p>
    <w:p w:rsidR="00DF2FDA" w:rsidRPr="00E76225" w:rsidRDefault="00CA5C90" w:rsidP="00DF2FDA">
      <w:pPr>
        <w:rPr>
          <w:rFonts w:ascii="Arial" w:hAnsi="Arial" w:cs="Arial"/>
          <w:sz w:val="22"/>
          <w:szCs w:val="22"/>
        </w:rPr>
      </w:pP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p>
    <w:p w:rsidR="00E24B54" w:rsidRPr="00E76225" w:rsidRDefault="00E24B54" w:rsidP="00DF2FDA">
      <w:pPr>
        <w:rPr>
          <w:rFonts w:ascii="Arial" w:hAnsi="Arial" w:cs="Arial"/>
          <w:sz w:val="22"/>
          <w:szCs w:val="22"/>
        </w:rPr>
      </w:pP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t>Contracts Officer</w:t>
      </w:r>
    </w:p>
    <w:p w:rsidR="00E24B54" w:rsidRPr="00E76225" w:rsidRDefault="00E24B54" w:rsidP="00E24B54">
      <w:pPr>
        <w:rPr>
          <w:rFonts w:ascii="Arial" w:hAnsi="Arial" w:cs="Arial"/>
          <w:sz w:val="22"/>
          <w:szCs w:val="22"/>
        </w:rPr>
      </w:pP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r w:rsidR="00E85C61">
        <w:rPr>
          <w:rFonts w:ascii="Arial" w:hAnsi="Arial" w:cs="Arial"/>
          <w:sz w:val="22"/>
          <w:szCs w:val="22"/>
        </w:rPr>
        <w:t xml:space="preserve">Contract Services | PCMM | </w:t>
      </w:r>
      <w:r w:rsidR="00861B75">
        <w:rPr>
          <w:rFonts w:ascii="Arial" w:hAnsi="Arial" w:cs="Arial"/>
          <w:sz w:val="22"/>
          <w:szCs w:val="22"/>
        </w:rPr>
        <w:t>Business Affairs</w:t>
      </w: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r w:rsidR="00E85C61">
        <w:rPr>
          <w:rFonts w:ascii="Arial" w:hAnsi="Arial" w:cs="Arial"/>
          <w:sz w:val="22"/>
          <w:szCs w:val="22"/>
        </w:rPr>
        <w:tab/>
      </w:r>
    </w:p>
    <w:p w:rsidR="00DF2FDA" w:rsidRPr="00E76225" w:rsidRDefault="00DF2FDA" w:rsidP="00DF2FDA">
      <w:pPr>
        <w:rPr>
          <w:rFonts w:ascii="Arial" w:hAnsi="Arial" w:cs="Arial"/>
          <w:sz w:val="22"/>
          <w:szCs w:val="22"/>
        </w:rPr>
      </w:pPr>
    </w:p>
    <w:p w:rsidR="00DF2FDA" w:rsidRPr="00E76225" w:rsidRDefault="00DF2FDA" w:rsidP="00DF2FDA">
      <w:pPr>
        <w:rPr>
          <w:rFonts w:ascii="Arial" w:hAnsi="Arial" w:cs="Arial"/>
          <w:sz w:val="22"/>
          <w:szCs w:val="22"/>
          <w:u w:val="single"/>
        </w:rPr>
      </w:pPr>
    </w:p>
    <w:p w:rsidR="00DF2FDA" w:rsidRPr="00E76225" w:rsidRDefault="00CA5C90" w:rsidP="00DF2FDA">
      <w:pPr>
        <w:rPr>
          <w:rFonts w:ascii="Arial" w:hAnsi="Arial" w:cs="Arial"/>
          <w:sz w:val="22"/>
          <w:szCs w:val="22"/>
          <w:u w:val="single"/>
        </w:rPr>
      </w:pPr>
      <w:r w:rsidRPr="00E76225">
        <w:rPr>
          <w:rFonts w:ascii="Arial" w:hAnsi="Arial" w:cs="Arial"/>
          <w:sz w:val="22"/>
          <w:szCs w:val="22"/>
        </w:rPr>
        <w:t>Department Signature:</w:t>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rPr>
        <w:tab/>
        <w:t>Date:</w:t>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p>
    <w:p w:rsidR="00E24B54" w:rsidRPr="00E76225" w:rsidRDefault="00E24B54" w:rsidP="00DF1E38">
      <w:pPr>
        <w:rPr>
          <w:rFonts w:ascii="Arial" w:hAnsi="Arial" w:cs="Arial"/>
          <w:sz w:val="22"/>
          <w:szCs w:val="22"/>
        </w:rPr>
      </w:pP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p>
    <w:p w:rsidR="00E24B54" w:rsidRPr="00E76225" w:rsidRDefault="00E24B54" w:rsidP="00DF2FDA">
      <w:pPr>
        <w:rPr>
          <w:rFonts w:ascii="Arial" w:hAnsi="Arial" w:cs="Arial"/>
          <w:sz w:val="22"/>
          <w:szCs w:val="22"/>
        </w:rPr>
      </w:pPr>
    </w:p>
    <w:p w:rsidR="00E24B54" w:rsidRPr="00E76225" w:rsidRDefault="00E24B54" w:rsidP="00DF2FDA">
      <w:pPr>
        <w:rPr>
          <w:rFonts w:ascii="Arial" w:hAnsi="Arial" w:cs="Arial"/>
          <w:sz w:val="22"/>
          <w:szCs w:val="22"/>
        </w:rPr>
      </w:pPr>
    </w:p>
    <w:p w:rsidR="00E24B54" w:rsidRPr="00E76225" w:rsidRDefault="00E24B54" w:rsidP="00E24B54">
      <w:pPr>
        <w:rPr>
          <w:rFonts w:ascii="Arial" w:hAnsi="Arial" w:cs="Arial"/>
          <w:sz w:val="22"/>
          <w:szCs w:val="22"/>
          <w:u w:val="single"/>
        </w:rPr>
      </w:pPr>
      <w:r w:rsidRPr="00E76225">
        <w:rPr>
          <w:rFonts w:ascii="Arial" w:hAnsi="Arial" w:cs="Arial"/>
          <w:sz w:val="22"/>
          <w:szCs w:val="22"/>
        </w:rPr>
        <w:t>Department Signature:</w:t>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rPr>
        <w:tab/>
        <w:t>Date:</w:t>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r w:rsidRPr="00E76225">
        <w:rPr>
          <w:rFonts w:ascii="Arial" w:hAnsi="Arial" w:cs="Arial"/>
          <w:sz w:val="22"/>
          <w:szCs w:val="22"/>
          <w:u w:val="single"/>
        </w:rPr>
        <w:tab/>
      </w:r>
    </w:p>
    <w:p w:rsidR="00DF2FDA" w:rsidRPr="00E76225" w:rsidRDefault="00E24B54" w:rsidP="00DF1E38">
      <w:pPr>
        <w:rPr>
          <w:rFonts w:ascii="Arial" w:hAnsi="Arial" w:cs="Arial"/>
          <w:sz w:val="22"/>
          <w:szCs w:val="22"/>
        </w:rPr>
      </w:pPr>
      <w:r w:rsidRPr="00E76225">
        <w:rPr>
          <w:rFonts w:ascii="Arial" w:hAnsi="Arial" w:cs="Arial"/>
          <w:sz w:val="22"/>
          <w:szCs w:val="22"/>
        </w:rPr>
        <w:tab/>
      </w:r>
      <w:r w:rsidRPr="00E76225">
        <w:rPr>
          <w:rFonts w:ascii="Arial" w:hAnsi="Arial" w:cs="Arial"/>
          <w:sz w:val="22"/>
          <w:szCs w:val="22"/>
        </w:rPr>
        <w:tab/>
      </w:r>
      <w:r w:rsidRPr="00E76225">
        <w:rPr>
          <w:rFonts w:ascii="Arial" w:hAnsi="Arial" w:cs="Arial"/>
          <w:sz w:val="22"/>
          <w:szCs w:val="22"/>
        </w:rPr>
        <w:tab/>
      </w:r>
      <w:r w:rsidR="00E85C61">
        <w:rPr>
          <w:rFonts w:ascii="Arial" w:hAnsi="Arial" w:cs="Arial"/>
          <w:sz w:val="22"/>
          <w:szCs w:val="22"/>
        </w:rPr>
        <w:t>Business Center Manager</w:t>
      </w:r>
    </w:p>
    <w:sectPr w:rsidR="00DF2FDA" w:rsidRPr="00E76225" w:rsidSect="00DF2FDA">
      <w:footerReference w:type="default" r:id="rId10"/>
      <w:endnotePr>
        <w:numFmt w:val="decimal"/>
      </w:endnotePr>
      <w:type w:val="continuous"/>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00" w:rsidRDefault="00BD6300">
      <w:r>
        <w:separator/>
      </w:r>
    </w:p>
  </w:endnote>
  <w:endnote w:type="continuationSeparator" w:id="0">
    <w:p w:rsidR="00BD6300" w:rsidRDefault="00BD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61" w:rsidRPr="006165EE" w:rsidRDefault="00E85C61" w:rsidP="006165EE">
    <w:pPr>
      <w:tabs>
        <w:tab w:val="center" w:pos="4680"/>
      </w:tabs>
      <w:jc w:val="right"/>
      <w:rPr>
        <w:rFonts w:asciiTheme="minorHAnsi" w:hAnsiTheme="minorHAnsi"/>
        <w:sz w:val="16"/>
        <w:szCs w:val="16"/>
      </w:rPr>
    </w:pPr>
    <w:r w:rsidRPr="006165EE">
      <w:rPr>
        <w:rFonts w:asciiTheme="minorHAnsi" w:hAnsiTheme="minorHAnsi"/>
        <w:sz w:val="16"/>
        <w:szCs w:val="16"/>
      </w:rPr>
      <w:t xml:space="preserve">PAGE </w:t>
    </w:r>
    <w:r w:rsidRPr="006165EE">
      <w:rPr>
        <w:rFonts w:asciiTheme="minorHAnsi" w:hAnsiTheme="minorHAnsi"/>
        <w:sz w:val="16"/>
        <w:szCs w:val="16"/>
      </w:rPr>
      <w:fldChar w:fldCharType="begin"/>
    </w:r>
    <w:r w:rsidRPr="006165EE">
      <w:rPr>
        <w:rFonts w:asciiTheme="minorHAnsi" w:hAnsiTheme="minorHAnsi"/>
        <w:sz w:val="16"/>
        <w:szCs w:val="16"/>
      </w:rPr>
      <w:instrText xml:space="preserve"> PAGE   \* MERGEFORMAT </w:instrText>
    </w:r>
    <w:r w:rsidRPr="006165EE">
      <w:rPr>
        <w:rFonts w:asciiTheme="minorHAnsi" w:hAnsiTheme="minorHAnsi"/>
        <w:sz w:val="16"/>
        <w:szCs w:val="16"/>
      </w:rPr>
      <w:fldChar w:fldCharType="separate"/>
    </w:r>
    <w:r w:rsidR="00DC677B">
      <w:rPr>
        <w:rFonts w:asciiTheme="minorHAnsi" w:hAnsiTheme="minorHAnsi"/>
        <w:noProof/>
        <w:sz w:val="16"/>
        <w:szCs w:val="16"/>
      </w:rPr>
      <w:t>1</w:t>
    </w:r>
    <w:r w:rsidRPr="006165EE">
      <w:rPr>
        <w:rFonts w:asciiTheme="minorHAnsi" w:hAnsiTheme="minorHAnsi"/>
        <w:sz w:val="16"/>
        <w:szCs w:val="16"/>
      </w:rPr>
      <w:fldChar w:fldCharType="end"/>
    </w:r>
    <w:r w:rsidRPr="006165EE">
      <w:rPr>
        <w:rFonts w:asciiTheme="minorHAnsi" w:hAnsiTheme="minorHAnsi"/>
        <w:sz w:val="16"/>
        <w:szCs w:val="16"/>
      </w:rPr>
      <w:t xml:space="preserve"> OF </w:t>
    </w:r>
    <w:r w:rsidRPr="006165EE">
      <w:rPr>
        <w:rFonts w:asciiTheme="minorHAnsi" w:hAnsiTheme="minorHAnsi"/>
        <w:sz w:val="16"/>
        <w:szCs w:val="16"/>
      </w:rPr>
      <w:fldChar w:fldCharType="begin"/>
    </w:r>
    <w:r w:rsidRPr="006165EE">
      <w:rPr>
        <w:rFonts w:asciiTheme="minorHAnsi" w:hAnsiTheme="minorHAnsi"/>
        <w:sz w:val="16"/>
        <w:szCs w:val="16"/>
      </w:rPr>
      <w:instrText xml:space="preserve"> NUMPAGES   \* MERGEFORMAT </w:instrText>
    </w:r>
    <w:r w:rsidRPr="006165EE">
      <w:rPr>
        <w:rFonts w:asciiTheme="minorHAnsi" w:hAnsiTheme="minorHAnsi"/>
        <w:sz w:val="16"/>
        <w:szCs w:val="16"/>
      </w:rPr>
      <w:fldChar w:fldCharType="separate"/>
    </w:r>
    <w:r w:rsidR="00DC677B">
      <w:rPr>
        <w:rFonts w:asciiTheme="minorHAnsi" w:hAnsiTheme="minorHAnsi"/>
        <w:noProof/>
        <w:sz w:val="16"/>
        <w:szCs w:val="16"/>
      </w:rPr>
      <w:t>4</w:t>
    </w:r>
    <w:r w:rsidRPr="006165EE">
      <w:rPr>
        <w:rFonts w:asciiTheme="minorHAnsi" w:hAnsiTheme="minorHAnsi"/>
        <w:sz w:val="16"/>
        <w:szCs w:val="16"/>
      </w:rPr>
      <w:fldChar w:fldCharType="end"/>
    </w:r>
  </w:p>
  <w:p w:rsidR="00583B2C" w:rsidRPr="006165EE" w:rsidRDefault="00E85C61" w:rsidP="006165EE">
    <w:pPr>
      <w:tabs>
        <w:tab w:val="center" w:pos="4680"/>
      </w:tabs>
      <w:jc w:val="right"/>
      <w:rPr>
        <w:rFonts w:asciiTheme="minorHAnsi" w:hAnsiTheme="minorHAnsi"/>
        <w:sz w:val="16"/>
        <w:szCs w:val="16"/>
      </w:rPr>
    </w:pPr>
    <w:r w:rsidRPr="006165EE">
      <w:rPr>
        <w:rFonts w:asciiTheme="minorHAnsi" w:hAnsiTheme="minorHAnsi"/>
        <w:sz w:val="16"/>
        <w:szCs w:val="16"/>
      </w:rPr>
      <w:t xml:space="preserve">TESTING AGREEMENT </w:t>
    </w:r>
    <w:proofErr w:type="gramStart"/>
    <w:r w:rsidRPr="006165EE">
      <w:rPr>
        <w:rFonts w:asciiTheme="minorHAnsi" w:hAnsiTheme="minorHAnsi"/>
        <w:sz w:val="16"/>
        <w:szCs w:val="16"/>
      </w:rPr>
      <w:t>-  MULTI</w:t>
    </w:r>
    <w:proofErr w:type="gramEnd"/>
    <w:r w:rsidRPr="006165EE">
      <w:rPr>
        <w:rFonts w:asciiTheme="minorHAnsi" w:hAnsiTheme="minorHAnsi"/>
        <w:sz w:val="16"/>
        <w:szCs w:val="16"/>
      </w:rPr>
      <w:t xml:space="preserve"> – TEMPLATE</w:t>
    </w:r>
  </w:p>
  <w:p w:rsidR="00E85C61" w:rsidRPr="006165EE" w:rsidRDefault="00E85C61" w:rsidP="006165EE">
    <w:pPr>
      <w:tabs>
        <w:tab w:val="center" w:pos="4680"/>
      </w:tabs>
      <w:jc w:val="right"/>
      <w:rPr>
        <w:rFonts w:asciiTheme="minorHAnsi" w:hAnsiTheme="minorHAnsi"/>
        <w:sz w:val="16"/>
        <w:szCs w:val="16"/>
      </w:rPr>
    </w:pPr>
    <w:r w:rsidRPr="006165EE">
      <w:rPr>
        <w:rFonts w:asciiTheme="minorHAnsi" w:hAnsiTheme="minorHAnsi"/>
        <w:sz w:val="16"/>
        <w:szCs w:val="16"/>
      </w:rPr>
      <w:t xml:space="preserve">DECEMBER </w:t>
    </w:r>
    <w:r w:rsidR="00923E90">
      <w:rPr>
        <w:rFonts w:asciiTheme="minorHAnsi" w:hAnsiTheme="minorHAnsi"/>
        <w:sz w:val="16"/>
        <w:szCs w:val="16"/>
      </w:rPr>
      <w:t>29</w:t>
    </w:r>
    <w:r w:rsidRPr="006165EE">
      <w:rPr>
        <w:rFonts w:asciiTheme="minorHAnsi" w:hAnsiTheme="minorHAnsi"/>
        <w:sz w:val="16"/>
        <w:szCs w:val="16"/>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00" w:rsidRDefault="00BD6300">
      <w:r>
        <w:separator/>
      </w:r>
    </w:p>
  </w:footnote>
  <w:footnote w:type="continuationSeparator" w:id="0">
    <w:p w:rsidR="00BD6300" w:rsidRDefault="00BD6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AF9"/>
    <w:multiLevelType w:val="hybridMultilevel"/>
    <w:tmpl w:val="60FC41CA"/>
    <w:lvl w:ilvl="0" w:tplc="328EC970">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260C4"/>
    <w:multiLevelType w:val="hybridMultilevel"/>
    <w:tmpl w:val="F462F2B2"/>
    <w:lvl w:ilvl="0" w:tplc="4D7AB270">
      <w:start w:val="5"/>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076557"/>
    <w:multiLevelType w:val="hybridMultilevel"/>
    <w:tmpl w:val="FC001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C2987"/>
    <w:multiLevelType w:val="hybridMultilevel"/>
    <w:tmpl w:val="14EE2C52"/>
    <w:lvl w:ilvl="0" w:tplc="C5DE5B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90"/>
    <w:rsid w:val="00001C10"/>
    <w:rsid w:val="00064D95"/>
    <w:rsid w:val="00123231"/>
    <w:rsid w:val="0017357E"/>
    <w:rsid w:val="001C1131"/>
    <w:rsid w:val="002623D1"/>
    <w:rsid w:val="00340B3C"/>
    <w:rsid w:val="003C4073"/>
    <w:rsid w:val="003E4332"/>
    <w:rsid w:val="00467D56"/>
    <w:rsid w:val="004821F3"/>
    <w:rsid w:val="0050301A"/>
    <w:rsid w:val="00583B2C"/>
    <w:rsid w:val="005860CE"/>
    <w:rsid w:val="00587029"/>
    <w:rsid w:val="00594033"/>
    <w:rsid w:val="005A0A6A"/>
    <w:rsid w:val="006165EE"/>
    <w:rsid w:val="00656083"/>
    <w:rsid w:val="006944C0"/>
    <w:rsid w:val="006B54AF"/>
    <w:rsid w:val="007F3B70"/>
    <w:rsid w:val="00861B75"/>
    <w:rsid w:val="008C1916"/>
    <w:rsid w:val="00923E90"/>
    <w:rsid w:val="009B6A3D"/>
    <w:rsid w:val="00A6420B"/>
    <w:rsid w:val="00BB791D"/>
    <w:rsid w:val="00BD6300"/>
    <w:rsid w:val="00BE05E4"/>
    <w:rsid w:val="00CA5C90"/>
    <w:rsid w:val="00D3135B"/>
    <w:rsid w:val="00D533B8"/>
    <w:rsid w:val="00D61A7C"/>
    <w:rsid w:val="00D91172"/>
    <w:rsid w:val="00DC677B"/>
    <w:rsid w:val="00DF1E38"/>
    <w:rsid w:val="00DF2FDA"/>
    <w:rsid w:val="00E24B54"/>
    <w:rsid w:val="00E76225"/>
    <w:rsid w:val="00E85C61"/>
    <w:rsid w:val="00FE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6E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076E9"/>
  </w:style>
  <w:style w:type="character" w:styleId="Hyperlink">
    <w:name w:val="Hyperlink"/>
    <w:basedOn w:val="DefaultParagraphFont"/>
    <w:rsid w:val="00F31967"/>
    <w:rPr>
      <w:color w:val="0000FF"/>
      <w:u w:val="single"/>
    </w:rPr>
  </w:style>
  <w:style w:type="paragraph" w:styleId="BalloonText">
    <w:name w:val="Balloon Text"/>
    <w:basedOn w:val="Normal"/>
    <w:semiHidden/>
    <w:rsid w:val="003D4245"/>
    <w:rPr>
      <w:rFonts w:ascii="Tahoma" w:hAnsi="Tahoma" w:cs="Tahoma"/>
      <w:sz w:val="16"/>
      <w:szCs w:val="16"/>
    </w:rPr>
  </w:style>
  <w:style w:type="character" w:styleId="FollowedHyperlink">
    <w:name w:val="FollowedHyperlink"/>
    <w:basedOn w:val="DefaultParagraphFont"/>
    <w:rsid w:val="00E12003"/>
    <w:rPr>
      <w:color w:val="800080"/>
      <w:u w:val="single"/>
    </w:rPr>
  </w:style>
  <w:style w:type="paragraph" w:styleId="Header">
    <w:name w:val="header"/>
    <w:basedOn w:val="Normal"/>
    <w:link w:val="HeaderChar"/>
    <w:rsid w:val="00DD6913"/>
    <w:pPr>
      <w:tabs>
        <w:tab w:val="center" w:pos="4680"/>
        <w:tab w:val="right" w:pos="9360"/>
      </w:tabs>
    </w:pPr>
  </w:style>
  <w:style w:type="character" w:customStyle="1" w:styleId="HeaderChar">
    <w:name w:val="Header Char"/>
    <w:basedOn w:val="DefaultParagraphFont"/>
    <w:link w:val="Header"/>
    <w:rsid w:val="00DD6913"/>
    <w:rPr>
      <w:rFonts w:ascii="Courier" w:hAnsi="Courier"/>
      <w:snapToGrid w:val="0"/>
      <w:sz w:val="24"/>
    </w:rPr>
  </w:style>
  <w:style w:type="paragraph" w:styleId="Footer">
    <w:name w:val="footer"/>
    <w:basedOn w:val="Normal"/>
    <w:link w:val="FooterChar"/>
    <w:uiPriority w:val="99"/>
    <w:rsid w:val="00DD6913"/>
    <w:pPr>
      <w:tabs>
        <w:tab w:val="center" w:pos="4680"/>
        <w:tab w:val="right" w:pos="9360"/>
      </w:tabs>
    </w:pPr>
  </w:style>
  <w:style w:type="character" w:customStyle="1" w:styleId="FooterChar">
    <w:name w:val="Footer Char"/>
    <w:basedOn w:val="DefaultParagraphFont"/>
    <w:link w:val="Footer"/>
    <w:uiPriority w:val="99"/>
    <w:rsid w:val="00DD6913"/>
    <w:rPr>
      <w:rFonts w:ascii="Courier" w:hAnsi="Courier"/>
      <w:snapToGrid w:val="0"/>
      <w:sz w:val="24"/>
    </w:rPr>
  </w:style>
  <w:style w:type="paragraph" w:styleId="EndnoteText">
    <w:name w:val="endnote text"/>
    <w:basedOn w:val="Normal"/>
    <w:link w:val="EndnoteTextChar"/>
    <w:rsid w:val="009B6A3D"/>
    <w:rPr>
      <w:sz w:val="20"/>
    </w:rPr>
  </w:style>
  <w:style w:type="character" w:customStyle="1" w:styleId="EndnoteTextChar">
    <w:name w:val="Endnote Text Char"/>
    <w:basedOn w:val="DefaultParagraphFont"/>
    <w:link w:val="EndnoteText"/>
    <w:rsid w:val="009B6A3D"/>
    <w:rPr>
      <w:rFonts w:ascii="Courier" w:hAnsi="Courier"/>
      <w:snapToGrid w:val="0"/>
    </w:rPr>
  </w:style>
  <w:style w:type="character" w:styleId="EndnoteReference">
    <w:name w:val="endnote reference"/>
    <w:basedOn w:val="DefaultParagraphFont"/>
    <w:rsid w:val="009B6A3D"/>
    <w:rPr>
      <w:vertAlign w:val="superscript"/>
    </w:rPr>
  </w:style>
  <w:style w:type="paragraph" w:styleId="ListParagraph">
    <w:name w:val="List Paragraph"/>
    <w:basedOn w:val="Normal"/>
    <w:uiPriority w:val="34"/>
    <w:qFormat/>
    <w:rsid w:val="00E24B54"/>
    <w:pPr>
      <w:ind w:left="720"/>
    </w:pPr>
  </w:style>
  <w:style w:type="character" w:styleId="CommentReference">
    <w:name w:val="annotation reference"/>
    <w:basedOn w:val="DefaultParagraphFont"/>
    <w:rsid w:val="00D91172"/>
    <w:rPr>
      <w:sz w:val="16"/>
      <w:szCs w:val="16"/>
    </w:rPr>
  </w:style>
  <w:style w:type="paragraph" w:styleId="CommentText">
    <w:name w:val="annotation text"/>
    <w:basedOn w:val="Normal"/>
    <w:link w:val="CommentTextChar"/>
    <w:rsid w:val="00D91172"/>
    <w:rPr>
      <w:sz w:val="20"/>
    </w:rPr>
  </w:style>
  <w:style w:type="character" w:customStyle="1" w:styleId="CommentTextChar">
    <w:name w:val="Comment Text Char"/>
    <w:basedOn w:val="DefaultParagraphFont"/>
    <w:link w:val="CommentText"/>
    <w:rsid w:val="00D91172"/>
    <w:rPr>
      <w:rFonts w:ascii="Courier" w:hAnsi="Courier"/>
      <w:snapToGrid w:val="0"/>
    </w:rPr>
  </w:style>
  <w:style w:type="paragraph" w:styleId="CommentSubject">
    <w:name w:val="annotation subject"/>
    <w:basedOn w:val="CommentText"/>
    <w:next w:val="CommentText"/>
    <w:link w:val="CommentSubjectChar"/>
    <w:rsid w:val="00D91172"/>
    <w:rPr>
      <w:b/>
      <w:bCs/>
    </w:rPr>
  </w:style>
  <w:style w:type="character" w:customStyle="1" w:styleId="CommentSubjectChar">
    <w:name w:val="Comment Subject Char"/>
    <w:basedOn w:val="CommentTextChar"/>
    <w:link w:val="CommentSubject"/>
    <w:rsid w:val="00D91172"/>
    <w:rPr>
      <w:rFonts w:ascii="Courier" w:hAnsi="Courier"/>
      <w:b/>
      <w:bCs/>
      <w:snapToGrid w:val="0"/>
    </w:rPr>
  </w:style>
  <w:style w:type="paragraph" w:styleId="Revision">
    <w:name w:val="Revision"/>
    <w:hidden/>
    <w:uiPriority w:val="99"/>
    <w:semiHidden/>
    <w:rsid w:val="00D91172"/>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6E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076E9"/>
  </w:style>
  <w:style w:type="character" w:styleId="Hyperlink">
    <w:name w:val="Hyperlink"/>
    <w:basedOn w:val="DefaultParagraphFont"/>
    <w:rsid w:val="00F31967"/>
    <w:rPr>
      <w:color w:val="0000FF"/>
      <w:u w:val="single"/>
    </w:rPr>
  </w:style>
  <w:style w:type="paragraph" w:styleId="BalloonText">
    <w:name w:val="Balloon Text"/>
    <w:basedOn w:val="Normal"/>
    <w:semiHidden/>
    <w:rsid w:val="003D4245"/>
    <w:rPr>
      <w:rFonts w:ascii="Tahoma" w:hAnsi="Tahoma" w:cs="Tahoma"/>
      <w:sz w:val="16"/>
      <w:szCs w:val="16"/>
    </w:rPr>
  </w:style>
  <w:style w:type="character" w:styleId="FollowedHyperlink">
    <w:name w:val="FollowedHyperlink"/>
    <w:basedOn w:val="DefaultParagraphFont"/>
    <w:rsid w:val="00E12003"/>
    <w:rPr>
      <w:color w:val="800080"/>
      <w:u w:val="single"/>
    </w:rPr>
  </w:style>
  <w:style w:type="paragraph" w:styleId="Header">
    <w:name w:val="header"/>
    <w:basedOn w:val="Normal"/>
    <w:link w:val="HeaderChar"/>
    <w:rsid w:val="00DD6913"/>
    <w:pPr>
      <w:tabs>
        <w:tab w:val="center" w:pos="4680"/>
        <w:tab w:val="right" w:pos="9360"/>
      </w:tabs>
    </w:pPr>
  </w:style>
  <w:style w:type="character" w:customStyle="1" w:styleId="HeaderChar">
    <w:name w:val="Header Char"/>
    <w:basedOn w:val="DefaultParagraphFont"/>
    <w:link w:val="Header"/>
    <w:rsid w:val="00DD6913"/>
    <w:rPr>
      <w:rFonts w:ascii="Courier" w:hAnsi="Courier"/>
      <w:snapToGrid w:val="0"/>
      <w:sz w:val="24"/>
    </w:rPr>
  </w:style>
  <w:style w:type="paragraph" w:styleId="Footer">
    <w:name w:val="footer"/>
    <w:basedOn w:val="Normal"/>
    <w:link w:val="FooterChar"/>
    <w:uiPriority w:val="99"/>
    <w:rsid w:val="00DD6913"/>
    <w:pPr>
      <w:tabs>
        <w:tab w:val="center" w:pos="4680"/>
        <w:tab w:val="right" w:pos="9360"/>
      </w:tabs>
    </w:pPr>
  </w:style>
  <w:style w:type="character" w:customStyle="1" w:styleId="FooterChar">
    <w:name w:val="Footer Char"/>
    <w:basedOn w:val="DefaultParagraphFont"/>
    <w:link w:val="Footer"/>
    <w:uiPriority w:val="99"/>
    <w:rsid w:val="00DD6913"/>
    <w:rPr>
      <w:rFonts w:ascii="Courier" w:hAnsi="Courier"/>
      <w:snapToGrid w:val="0"/>
      <w:sz w:val="24"/>
    </w:rPr>
  </w:style>
  <w:style w:type="paragraph" w:styleId="EndnoteText">
    <w:name w:val="endnote text"/>
    <w:basedOn w:val="Normal"/>
    <w:link w:val="EndnoteTextChar"/>
    <w:rsid w:val="009B6A3D"/>
    <w:rPr>
      <w:sz w:val="20"/>
    </w:rPr>
  </w:style>
  <w:style w:type="character" w:customStyle="1" w:styleId="EndnoteTextChar">
    <w:name w:val="Endnote Text Char"/>
    <w:basedOn w:val="DefaultParagraphFont"/>
    <w:link w:val="EndnoteText"/>
    <w:rsid w:val="009B6A3D"/>
    <w:rPr>
      <w:rFonts w:ascii="Courier" w:hAnsi="Courier"/>
      <w:snapToGrid w:val="0"/>
    </w:rPr>
  </w:style>
  <w:style w:type="character" w:styleId="EndnoteReference">
    <w:name w:val="endnote reference"/>
    <w:basedOn w:val="DefaultParagraphFont"/>
    <w:rsid w:val="009B6A3D"/>
    <w:rPr>
      <w:vertAlign w:val="superscript"/>
    </w:rPr>
  </w:style>
  <w:style w:type="paragraph" w:styleId="ListParagraph">
    <w:name w:val="List Paragraph"/>
    <w:basedOn w:val="Normal"/>
    <w:uiPriority w:val="34"/>
    <w:qFormat/>
    <w:rsid w:val="00E24B54"/>
    <w:pPr>
      <w:ind w:left="720"/>
    </w:pPr>
  </w:style>
  <w:style w:type="character" w:styleId="CommentReference">
    <w:name w:val="annotation reference"/>
    <w:basedOn w:val="DefaultParagraphFont"/>
    <w:rsid w:val="00D91172"/>
    <w:rPr>
      <w:sz w:val="16"/>
      <w:szCs w:val="16"/>
    </w:rPr>
  </w:style>
  <w:style w:type="paragraph" w:styleId="CommentText">
    <w:name w:val="annotation text"/>
    <w:basedOn w:val="Normal"/>
    <w:link w:val="CommentTextChar"/>
    <w:rsid w:val="00D91172"/>
    <w:rPr>
      <w:sz w:val="20"/>
    </w:rPr>
  </w:style>
  <w:style w:type="character" w:customStyle="1" w:styleId="CommentTextChar">
    <w:name w:val="Comment Text Char"/>
    <w:basedOn w:val="DefaultParagraphFont"/>
    <w:link w:val="CommentText"/>
    <w:rsid w:val="00D91172"/>
    <w:rPr>
      <w:rFonts w:ascii="Courier" w:hAnsi="Courier"/>
      <w:snapToGrid w:val="0"/>
    </w:rPr>
  </w:style>
  <w:style w:type="paragraph" w:styleId="CommentSubject">
    <w:name w:val="annotation subject"/>
    <w:basedOn w:val="CommentText"/>
    <w:next w:val="CommentText"/>
    <w:link w:val="CommentSubjectChar"/>
    <w:rsid w:val="00D91172"/>
    <w:rPr>
      <w:b/>
      <w:bCs/>
    </w:rPr>
  </w:style>
  <w:style w:type="character" w:customStyle="1" w:styleId="CommentSubjectChar">
    <w:name w:val="Comment Subject Char"/>
    <w:basedOn w:val="CommentTextChar"/>
    <w:link w:val="CommentSubject"/>
    <w:rsid w:val="00D91172"/>
    <w:rPr>
      <w:rFonts w:ascii="Courier" w:hAnsi="Courier"/>
      <w:b/>
      <w:bCs/>
      <w:snapToGrid w:val="0"/>
    </w:rPr>
  </w:style>
  <w:style w:type="paragraph" w:styleId="Revision">
    <w:name w:val="Revision"/>
    <w:hidden/>
    <w:uiPriority w:val="99"/>
    <w:semiHidden/>
    <w:rsid w:val="00D91172"/>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ees.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03FEB-DC94-4402-A6EB-8EC63C21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Testing_Agreement_Multi_Test_12-29-14.dotx</Template>
  <TotalTime>1</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Fee Book Services Contract</vt:lpstr>
    </vt:vector>
  </TitlesOfParts>
  <Company>Oregon State University</Company>
  <LinksUpToDate>false</LinksUpToDate>
  <CharactersWithSpaces>8092</CharactersWithSpaces>
  <SharedDoc>false</SharedDoc>
  <HLinks>
    <vt:vector size="6" baseType="variant">
      <vt:variant>
        <vt:i4>3407933</vt:i4>
      </vt:variant>
      <vt:variant>
        <vt:i4>0</vt:i4>
      </vt:variant>
      <vt:variant>
        <vt:i4>0</vt:i4>
      </vt:variant>
      <vt:variant>
        <vt:i4>5</vt:i4>
      </vt:variant>
      <vt:variant>
        <vt:lpwstr>http://osufees.bus.oregonstate.edu/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Book Services Contract</dc:title>
  <dc:creator>Support</dc:creator>
  <cp:lastModifiedBy>Support</cp:lastModifiedBy>
  <cp:revision>2</cp:revision>
  <cp:lastPrinted>2002-06-27T17:36:00Z</cp:lastPrinted>
  <dcterms:created xsi:type="dcterms:W3CDTF">2014-12-30T23:00:00Z</dcterms:created>
  <dcterms:modified xsi:type="dcterms:W3CDTF">2014-12-30T23:00:00Z</dcterms:modified>
</cp:coreProperties>
</file>