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D912E" w14:textId="77777777" w:rsidR="00B962A2" w:rsidRPr="00B962A2" w:rsidRDefault="00B962A2" w:rsidP="00B962A2">
      <w:pPr>
        <w:rPr>
          <w:sz w:val="24"/>
          <w:szCs w:val="24"/>
        </w:rPr>
      </w:pPr>
      <w:r w:rsidRPr="00B962A2">
        <w:rPr>
          <w:sz w:val="24"/>
          <w:szCs w:val="24"/>
        </w:rPr>
        <w:t>Climate Action Leaders (identification of indicators)</w:t>
      </w:r>
    </w:p>
    <w:p w14:paraId="2E8751ED" w14:textId="77777777" w:rsidR="00B962A2" w:rsidRDefault="00B962A2" w:rsidP="00B962A2">
      <w:r>
        <w:t>Colleges and Universities are ranked by AASHE. Reviews of the AASHE data show that in 2015, OSU ranked 12</w:t>
      </w:r>
      <w:r w:rsidRPr="00D17402">
        <w:rPr>
          <w:vertAlign w:val="superscript"/>
        </w:rPr>
        <w:t>th</w:t>
      </w:r>
      <w:r>
        <w:t xml:space="preserve"> in the nation. OSU has low measures among the top colleges and universities in metric </w:t>
      </w:r>
      <w:proofErr w:type="spellStart"/>
      <w:r>
        <w:t>tonnes</w:t>
      </w:r>
      <w:proofErr w:type="spellEnd"/>
      <w:r>
        <w:t xml:space="preserve"> of carbon equivalent (MTCO2e) per student and per 1000 feet squared. However, the purpose of our review is to find the processes our peer and related colleges and universities use to achieve success. Thus, we have looked to the AASHE reporting and ranking of colleges and universities. Lewis and Clark and Colby College have zero carbon emissions in these categories. These colleges have a much different footprint from OSU and they have a committed student body whose fees purchase offsets. AASHE reporting is a very dynamic with new participants, plans, and data are appearing all the time. Table 1 quickly gets out-of-date. The data in the table pointed us to a number of successful programs or actions within programs. </w:t>
      </w:r>
    </w:p>
    <w:p w14:paraId="185EBE20" w14:textId="77777777" w:rsidR="00B962A2" w:rsidRDefault="00B962A2" w:rsidP="00B962A2"/>
    <w:p w14:paraId="05B0A0FA" w14:textId="77777777" w:rsidR="00B962A2" w:rsidRPr="00A41763" w:rsidRDefault="00B962A2" w:rsidP="00B962A2">
      <w:pPr>
        <w:rPr>
          <w:rFonts w:asciiTheme="majorHAnsi" w:hAnsiTheme="majorHAnsi"/>
        </w:rPr>
      </w:pPr>
      <w:r w:rsidRPr="00673592">
        <w:rPr>
          <w:rFonts w:asciiTheme="majorHAnsi" w:hAnsiTheme="majorHAnsi"/>
        </w:rPr>
        <w:t>Table 1. Comparator Colleges and Universit</w:t>
      </w:r>
      <w:r>
        <w:rPr>
          <w:rFonts w:asciiTheme="majorHAnsi" w:hAnsiTheme="majorHAnsi"/>
        </w:rPr>
        <w:t xml:space="preserve">ies as of December 2015 </w:t>
      </w:r>
    </w:p>
    <w:tbl>
      <w:tblPr>
        <w:tblStyle w:val="TableGrid"/>
        <w:tblW w:w="0" w:type="auto"/>
        <w:tblInd w:w="108" w:type="dxa"/>
        <w:tblLayout w:type="fixed"/>
        <w:tblLook w:val="04A0" w:firstRow="1" w:lastRow="0" w:firstColumn="1" w:lastColumn="0" w:noHBand="0" w:noVBand="1"/>
      </w:tblPr>
      <w:tblGrid>
        <w:gridCol w:w="810"/>
        <w:gridCol w:w="3600"/>
        <w:gridCol w:w="900"/>
        <w:gridCol w:w="1530"/>
        <w:gridCol w:w="810"/>
        <w:gridCol w:w="1098"/>
      </w:tblGrid>
      <w:tr w:rsidR="00B962A2" w:rsidRPr="008B2F9C" w14:paraId="144565F0" w14:textId="77777777" w:rsidTr="00443DCA">
        <w:tc>
          <w:tcPr>
            <w:tcW w:w="810" w:type="dxa"/>
          </w:tcPr>
          <w:p w14:paraId="641C5802" w14:textId="77777777" w:rsidR="00B962A2" w:rsidRPr="008B2F9C" w:rsidRDefault="00B962A2" w:rsidP="00443DCA">
            <w:pPr>
              <w:rPr>
                <w:sz w:val="16"/>
                <w:szCs w:val="16"/>
              </w:rPr>
            </w:pPr>
            <w:r w:rsidRPr="008B2F9C">
              <w:rPr>
                <w:sz w:val="16"/>
                <w:szCs w:val="16"/>
              </w:rPr>
              <w:t>Relation</w:t>
            </w:r>
          </w:p>
        </w:tc>
        <w:tc>
          <w:tcPr>
            <w:tcW w:w="3600" w:type="dxa"/>
          </w:tcPr>
          <w:p w14:paraId="2E691F9E" w14:textId="77777777" w:rsidR="00B962A2" w:rsidRPr="008B2F9C" w:rsidRDefault="00B962A2" w:rsidP="00443DCA">
            <w:pPr>
              <w:rPr>
                <w:sz w:val="16"/>
                <w:szCs w:val="16"/>
              </w:rPr>
            </w:pPr>
            <w:r>
              <w:rPr>
                <w:sz w:val="16"/>
                <w:szCs w:val="16"/>
              </w:rPr>
              <w:t>Institution</w:t>
            </w:r>
          </w:p>
        </w:tc>
        <w:tc>
          <w:tcPr>
            <w:tcW w:w="900" w:type="dxa"/>
          </w:tcPr>
          <w:p w14:paraId="11EEB08A" w14:textId="77777777" w:rsidR="00B962A2" w:rsidRPr="008B2F9C" w:rsidRDefault="00B962A2" w:rsidP="00443DCA">
            <w:pPr>
              <w:rPr>
                <w:sz w:val="16"/>
                <w:szCs w:val="16"/>
              </w:rPr>
            </w:pPr>
            <w:r>
              <w:rPr>
                <w:sz w:val="16"/>
                <w:szCs w:val="16"/>
              </w:rPr>
              <w:t>CAP Date</w:t>
            </w:r>
          </w:p>
        </w:tc>
        <w:tc>
          <w:tcPr>
            <w:tcW w:w="1530" w:type="dxa"/>
          </w:tcPr>
          <w:p w14:paraId="0CF76432" w14:textId="77777777" w:rsidR="00B962A2" w:rsidRPr="008B2F9C" w:rsidRDefault="00B962A2" w:rsidP="00443DCA">
            <w:pPr>
              <w:rPr>
                <w:sz w:val="16"/>
                <w:szCs w:val="16"/>
              </w:rPr>
            </w:pPr>
            <w:r>
              <w:rPr>
                <w:sz w:val="16"/>
                <w:szCs w:val="16"/>
              </w:rPr>
              <w:t>Climate Neutral @</w:t>
            </w:r>
          </w:p>
        </w:tc>
        <w:tc>
          <w:tcPr>
            <w:tcW w:w="810" w:type="dxa"/>
          </w:tcPr>
          <w:p w14:paraId="09CB7F46" w14:textId="77777777" w:rsidR="00B962A2" w:rsidRPr="008B2F9C" w:rsidRDefault="00B962A2" w:rsidP="00443DCA">
            <w:pPr>
              <w:rPr>
                <w:sz w:val="16"/>
                <w:szCs w:val="16"/>
              </w:rPr>
            </w:pPr>
            <w:r>
              <w:rPr>
                <w:sz w:val="16"/>
                <w:szCs w:val="16"/>
              </w:rPr>
              <w:t>Percent</w:t>
            </w:r>
          </w:p>
        </w:tc>
        <w:tc>
          <w:tcPr>
            <w:tcW w:w="1098" w:type="dxa"/>
          </w:tcPr>
          <w:p w14:paraId="5EDE613E" w14:textId="77777777" w:rsidR="00B962A2" w:rsidRPr="008B2F9C" w:rsidRDefault="00B962A2" w:rsidP="00443DCA">
            <w:pPr>
              <w:rPr>
                <w:sz w:val="16"/>
                <w:szCs w:val="16"/>
              </w:rPr>
            </w:pPr>
            <w:r>
              <w:rPr>
                <w:sz w:val="16"/>
                <w:szCs w:val="16"/>
              </w:rPr>
              <w:t>AASHE rank</w:t>
            </w:r>
          </w:p>
        </w:tc>
      </w:tr>
      <w:tr w:rsidR="00B962A2" w:rsidRPr="008B2F9C" w14:paraId="62E91158" w14:textId="77777777" w:rsidTr="00443DCA">
        <w:tc>
          <w:tcPr>
            <w:tcW w:w="810" w:type="dxa"/>
          </w:tcPr>
          <w:p w14:paraId="45645691" w14:textId="77777777" w:rsidR="00B962A2" w:rsidRPr="008B2F9C" w:rsidRDefault="00B962A2" w:rsidP="00443DCA">
            <w:pPr>
              <w:rPr>
                <w:sz w:val="16"/>
                <w:szCs w:val="16"/>
              </w:rPr>
            </w:pPr>
          </w:p>
        </w:tc>
        <w:tc>
          <w:tcPr>
            <w:tcW w:w="3600" w:type="dxa"/>
          </w:tcPr>
          <w:p w14:paraId="3559E33A" w14:textId="77777777" w:rsidR="00B962A2" w:rsidRPr="008B2F9C" w:rsidRDefault="00B962A2" w:rsidP="00443DCA">
            <w:pPr>
              <w:rPr>
                <w:sz w:val="16"/>
                <w:szCs w:val="16"/>
              </w:rPr>
            </w:pPr>
            <w:r>
              <w:rPr>
                <w:sz w:val="16"/>
                <w:szCs w:val="16"/>
              </w:rPr>
              <w:t>Oregon State University</w:t>
            </w:r>
          </w:p>
        </w:tc>
        <w:tc>
          <w:tcPr>
            <w:tcW w:w="900" w:type="dxa"/>
          </w:tcPr>
          <w:p w14:paraId="546EE6C9" w14:textId="77777777" w:rsidR="00B962A2" w:rsidRPr="008B2F9C" w:rsidRDefault="00B962A2" w:rsidP="00443DCA">
            <w:pPr>
              <w:rPr>
                <w:sz w:val="16"/>
                <w:szCs w:val="16"/>
              </w:rPr>
            </w:pPr>
            <w:r>
              <w:rPr>
                <w:sz w:val="16"/>
                <w:szCs w:val="16"/>
              </w:rPr>
              <w:t>2009</w:t>
            </w:r>
          </w:p>
        </w:tc>
        <w:tc>
          <w:tcPr>
            <w:tcW w:w="1530" w:type="dxa"/>
          </w:tcPr>
          <w:p w14:paraId="3D988822" w14:textId="77777777" w:rsidR="00B962A2" w:rsidRPr="008B2F9C" w:rsidRDefault="00B962A2" w:rsidP="00443DCA">
            <w:pPr>
              <w:rPr>
                <w:sz w:val="16"/>
                <w:szCs w:val="16"/>
              </w:rPr>
            </w:pPr>
            <w:r>
              <w:rPr>
                <w:sz w:val="16"/>
                <w:szCs w:val="16"/>
              </w:rPr>
              <w:t>2025</w:t>
            </w:r>
          </w:p>
        </w:tc>
        <w:tc>
          <w:tcPr>
            <w:tcW w:w="810" w:type="dxa"/>
          </w:tcPr>
          <w:p w14:paraId="1FAB5566" w14:textId="77777777" w:rsidR="00B962A2" w:rsidRPr="008B2F9C" w:rsidRDefault="00B962A2" w:rsidP="00443DCA">
            <w:pPr>
              <w:rPr>
                <w:sz w:val="16"/>
                <w:szCs w:val="16"/>
              </w:rPr>
            </w:pPr>
            <w:r>
              <w:rPr>
                <w:sz w:val="16"/>
                <w:szCs w:val="16"/>
              </w:rPr>
              <w:t>100</w:t>
            </w:r>
          </w:p>
        </w:tc>
        <w:tc>
          <w:tcPr>
            <w:tcW w:w="1098" w:type="dxa"/>
          </w:tcPr>
          <w:p w14:paraId="0AF7E3C1" w14:textId="77777777" w:rsidR="00B962A2" w:rsidRPr="008B2F9C" w:rsidRDefault="00B962A2" w:rsidP="00443DCA">
            <w:pPr>
              <w:rPr>
                <w:sz w:val="16"/>
                <w:szCs w:val="16"/>
              </w:rPr>
            </w:pPr>
            <w:r>
              <w:rPr>
                <w:sz w:val="16"/>
                <w:szCs w:val="16"/>
              </w:rPr>
              <w:t>gold</w:t>
            </w:r>
          </w:p>
        </w:tc>
      </w:tr>
      <w:tr w:rsidR="00B962A2" w:rsidRPr="008B2F9C" w14:paraId="593E582D" w14:textId="77777777" w:rsidTr="00443DCA">
        <w:tc>
          <w:tcPr>
            <w:tcW w:w="810" w:type="dxa"/>
          </w:tcPr>
          <w:p w14:paraId="224B3995" w14:textId="77777777" w:rsidR="00B962A2" w:rsidRPr="008B2F9C" w:rsidRDefault="00B962A2" w:rsidP="00443DCA">
            <w:pPr>
              <w:rPr>
                <w:sz w:val="16"/>
                <w:szCs w:val="16"/>
              </w:rPr>
            </w:pPr>
            <w:r>
              <w:rPr>
                <w:sz w:val="16"/>
                <w:szCs w:val="16"/>
              </w:rPr>
              <w:t>Peer</w:t>
            </w:r>
          </w:p>
        </w:tc>
        <w:tc>
          <w:tcPr>
            <w:tcW w:w="3600" w:type="dxa"/>
          </w:tcPr>
          <w:p w14:paraId="3AECD016" w14:textId="77777777" w:rsidR="00B962A2" w:rsidRPr="008B2F9C" w:rsidRDefault="00B962A2" w:rsidP="00443DCA">
            <w:pPr>
              <w:rPr>
                <w:sz w:val="16"/>
                <w:szCs w:val="16"/>
              </w:rPr>
            </w:pPr>
            <w:r>
              <w:rPr>
                <w:sz w:val="16"/>
                <w:szCs w:val="16"/>
              </w:rPr>
              <w:t>Colorado State University – Fort Collins</w:t>
            </w:r>
          </w:p>
        </w:tc>
        <w:tc>
          <w:tcPr>
            <w:tcW w:w="900" w:type="dxa"/>
          </w:tcPr>
          <w:p w14:paraId="29F7B65B" w14:textId="77777777" w:rsidR="00B962A2" w:rsidRPr="008B2F9C" w:rsidRDefault="00B962A2" w:rsidP="00443DCA">
            <w:pPr>
              <w:rPr>
                <w:sz w:val="16"/>
                <w:szCs w:val="16"/>
              </w:rPr>
            </w:pPr>
            <w:r>
              <w:rPr>
                <w:sz w:val="16"/>
                <w:szCs w:val="16"/>
              </w:rPr>
              <w:t>2015</w:t>
            </w:r>
          </w:p>
        </w:tc>
        <w:tc>
          <w:tcPr>
            <w:tcW w:w="1530" w:type="dxa"/>
          </w:tcPr>
          <w:p w14:paraId="1F1B9D26" w14:textId="77777777" w:rsidR="00B962A2" w:rsidRPr="008B2F9C" w:rsidRDefault="00B962A2" w:rsidP="00443DCA">
            <w:pPr>
              <w:rPr>
                <w:sz w:val="16"/>
                <w:szCs w:val="16"/>
              </w:rPr>
            </w:pPr>
            <w:r>
              <w:rPr>
                <w:sz w:val="16"/>
                <w:szCs w:val="16"/>
              </w:rPr>
              <w:t>2050</w:t>
            </w:r>
          </w:p>
        </w:tc>
        <w:tc>
          <w:tcPr>
            <w:tcW w:w="810" w:type="dxa"/>
          </w:tcPr>
          <w:p w14:paraId="0168775A" w14:textId="77777777" w:rsidR="00B962A2" w:rsidRPr="008B2F9C" w:rsidRDefault="00B962A2" w:rsidP="00443DCA">
            <w:pPr>
              <w:rPr>
                <w:sz w:val="16"/>
                <w:szCs w:val="16"/>
              </w:rPr>
            </w:pPr>
            <w:r>
              <w:rPr>
                <w:sz w:val="16"/>
                <w:szCs w:val="16"/>
              </w:rPr>
              <w:t>100</w:t>
            </w:r>
          </w:p>
        </w:tc>
        <w:tc>
          <w:tcPr>
            <w:tcW w:w="1098" w:type="dxa"/>
          </w:tcPr>
          <w:p w14:paraId="1FB7622F" w14:textId="77777777" w:rsidR="00B962A2" w:rsidRPr="008B2F9C" w:rsidRDefault="00B962A2" w:rsidP="00443DCA">
            <w:pPr>
              <w:rPr>
                <w:sz w:val="16"/>
                <w:szCs w:val="16"/>
              </w:rPr>
            </w:pPr>
            <w:r>
              <w:rPr>
                <w:sz w:val="16"/>
                <w:szCs w:val="16"/>
              </w:rPr>
              <w:t>platinum</w:t>
            </w:r>
          </w:p>
        </w:tc>
      </w:tr>
      <w:tr w:rsidR="00B962A2" w:rsidRPr="008B2F9C" w14:paraId="1B46A02C" w14:textId="77777777" w:rsidTr="00443DCA">
        <w:tc>
          <w:tcPr>
            <w:tcW w:w="810" w:type="dxa"/>
          </w:tcPr>
          <w:p w14:paraId="47C9970B" w14:textId="77777777" w:rsidR="00B962A2" w:rsidRPr="008B2F9C" w:rsidRDefault="00B962A2" w:rsidP="00443DCA">
            <w:pPr>
              <w:rPr>
                <w:sz w:val="16"/>
                <w:szCs w:val="16"/>
              </w:rPr>
            </w:pPr>
            <w:r>
              <w:rPr>
                <w:sz w:val="16"/>
                <w:szCs w:val="16"/>
              </w:rPr>
              <w:t>Peer</w:t>
            </w:r>
          </w:p>
        </w:tc>
        <w:tc>
          <w:tcPr>
            <w:tcW w:w="3600" w:type="dxa"/>
          </w:tcPr>
          <w:p w14:paraId="1BB45751" w14:textId="77777777" w:rsidR="00B962A2" w:rsidRPr="008B2F9C" w:rsidRDefault="00B962A2" w:rsidP="00443DCA">
            <w:pPr>
              <w:rPr>
                <w:sz w:val="16"/>
                <w:szCs w:val="16"/>
              </w:rPr>
            </w:pPr>
            <w:r>
              <w:rPr>
                <w:sz w:val="16"/>
                <w:szCs w:val="16"/>
              </w:rPr>
              <w:t>Oklahoma State University – Stillwater</w:t>
            </w:r>
          </w:p>
        </w:tc>
        <w:tc>
          <w:tcPr>
            <w:tcW w:w="900" w:type="dxa"/>
          </w:tcPr>
          <w:p w14:paraId="70867B7D" w14:textId="77777777" w:rsidR="00B962A2" w:rsidRPr="008B2F9C" w:rsidRDefault="00B962A2" w:rsidP="00443DCA">
            <w:pPr>
              <w:rPr>
                <w:sz w:val="16"/>
                <w:szCs w:val="16"/>
              </w:rPr>
            </w:pPr>
            <w:r>
              <w:rPr>
                <w:sz w:val="16"/>
                <w:szCs w:val="16"/>
              </w:rPr>
              <w:t>No plan</w:t>
            </w:r>
          </w:p>
        </w:tc>
        <w:tc>
          <w:tcPr>
            <w:tcW w:w="1530" w:type="dxa"/>
          </w:tcPr>
          <w:p w14:paraId="723C6C09" w14:textId="77777777" w:rsidR="00B962A2" w:rsidRPr="008B2F9C" w:rsidRDefault="00B962A2" w:rsidP="00443DCA">
            <w:pPr>
              <w:rPr>
                <w:sz w:val="16"/>
                <w:szCs w:val="16"/>
              </w:rPr>
            </w:pPr>
          </w:p>
        </w:tc>
        <w:tc>
          <w:tcPr>
            <w:tcW w:w="810" w:type="dxa"/>
          </w:tcPr>
          <w:p w14:paraId="13097867" w14:textId="77777777" w:rsidR="00B962A2" w:rsidRPr="008B2F9C" w:rsidRDefault="00B962A2" w:rsidP="00443DCA">
            <w:pPr>
              <w:rPr>
                <w:sz w:val="16"/>
                <w:szCs w:val="16"/>
              </w:rPr>
            </w:pPr>
          </w:p>
        </w:tc>
        <w:tc>
          <w:tcPr>
            <w:tcW w:w="1098" w:type="dxa"/>
          </w:tcPr>
          <w:p w14:paraId="6D5CC6E1" w14:textId="77777777" w:rsidR="00B962A2" w:rsidRPr="008B2F9C" w:rsidRDefault="00B962A2" w:rsidP="00443DCA">
            <w:pPr>
              <w:rPr>
                <w:sz w:val="16"/>
                <w:szCs w:val="16"/>
              </w:rPr>
            </w:pPr>
            <w:r>
              <w:rPr>
                <w:sz w:val="16"/>
                <w:szCs w:val="16"/>
              </w:rPr>
              <w:t>silver</w:t>
            </w:r>
          </w:p>
        </w:tc>
      </w:tr>
      <w:tr w:rsidR="00B962A2" w:rsidRPr="008B2F9C" w14:paraId="66DE914A" w14:textId="77777777" w:rsidTr="00443DCA">
        <w:tc>
          <w:tcPr>
            <w:tcW w:w="810" w:type="dxa"/>
          </w:tcPr>
          <w:p w14:paraId="7F7B8A54" w14:textId="77777777" w:rsidR="00B962A2" w:rsidRPr="008B2F9C" w:rsidRDefault="00B962A2" w:rsidP="00443DCA">
            <w:pPr>
              <w:rPr>
                <w:sz w:val="16"/>
                <w:szCs w:val="16"/>
              </w:rPr>
            </w:pPr>
            <w:r>
              <w:rPr>
                <w:sz w:val="16"/>
                <w:szCs w:val="16"/>
              </w:rPr>
              <w:t>Peer</w:t>
            </w:r>
          </w:p>
        </w:tc>
        <w:tc>
          <w:tcPr>
            <w:tcW w:w="3600" w:type="dxa"/>
          </w:tcPr>
          <w:p w14:paraId="4176AA42" w14:textId="77777777" w:rsidR="00B962A2" w:rsidRPr="008B2F9C" w:rsidRDefault="00B962A2" w:rsidP="00443DCA">
            <w:pPr>
              <w:rPr>
                <w:sz w:val="16"/>
                <w:szCs w:val="16"/>
              </w:rPr>
            </w:pPr>
            <w:r>
              <w:rPr>
                <w:sz w:val="16"/>
                <w:szCs w:val="16"/>
              </w:rPr>
              <w:t>Washington State University – Pullman</w:t>
            </w:r>
          </w:p>
        </w:tc>
        <w:tc>
          <w:tcPr>
            <w:tcW w:w="900" w:type="dxa"/>
          </w:tcPr>
          <w:p w14:paraId="006E75A1" w14:textId="77777777" w:rsidR="00B962A2" w:rsidRPr="008B2F9C" w:rsidRDefault="00B962A2" w:rsidP="00443DCA">
            <w:pPr>
              <w:rPr>
                <w:sz w:val="16"/>
                <w:szCs w:val="16"/>
              </w:rPr>
            </w:pPr>
            <w:r>
              <w:rPr>
                <w:sz w:val="16"/>
                <w:szCs w:val="16"/>
              </w:rPr>
              <w:t>2010</w:t>
            </w:r>
          </w:p>
        </w:tc>
        <w:tc>
          <w:tcPr>
            <w:tcW w:w="1530" w:type="dxa"/>
          </w:tcPr>
          <w:p w14:paraId="28A35830" w14:textId="77777777" w:rsidR="00B962A2" w:rsidRPr="008B2F9C" w:rsidRDefault="00B962A2" w:rsidP="00443DCA">
            <w:pPr>
              <w:rPr>
                <w:sz w:val="16"/>
                <w:szCs w:val="16"/>
              </w:rPr>
            </w:pPr>
            <w:r>
              <w:rPr>
                <w:sz w:val="16"/>
                <w:szCs w:val="16"/>
              </w:rPr>
              <w:t>2050</w:t>
            </w:r>
          </w:p>
        </w:tc>
        <w:tc>
          <w:tcPr>
            <w:tcW w:w="810" w:type="dxa"/>
          </w:tcPr>
          <w:p w14:paraId="1D7AF3D8" w14:textId="77777777" w:rsidR="00B962A2" w:rsidRPr="008B2F9C" w:rsidRDefault="00B962A2" w:rsidP="00443DCA">
            <w:pPr>
              <w:rPr>
                <w:sz w:val="16"/>
                <w:szCs w:val="16"/>
              </w:rPr>
            </w:pPr>
            <w:r>
              <w:rPr>
                <w:sz w:val="16"/>
                <w:szCs w:val="16"/>
              </w:rPr>
              <w:t>58</w:t>
            </w:r>
          </w:p>
        </w:tc>
        <w:tc>
          <w:tcPr>
            <w:tcW w:w="1098" w:type="dxa"/>
          </w:tcPr>
          <w:p w14:paraId="10E9729C" w14:textId="77777777" w:rsidR="00B962A2" w:rsidRPr="008B2F9C" w:rsidRDefault="00B962A2" w:rsidP="00443DCA">
            <w:pPr>
              <w:rPr>
                <w:sz w:val="16"/>
                <w:szCs w:val="16"/>
              </w:rPr>
            </w:pPr>
            <w:r>
              <w:rPr>
                <w:sz w:val="16"/>
                <w:szCs w:val="16"/>
              </w:rPr>
              <w:t>unranked</w:t>
            </w:r>
          </w:p>
        </w:tc>
      </w:tr>
      <w:tr w:rsidR="00B962A2" w:rsidRPr="008B2F9C" w14:paraId="7E9FE892" w14:textId="77777777" w:rsidTr="00443DCA">
        <w:tc>
          <w:tcPr>
            <w:tcW w:w="810" w:type="dxa"/>
          </w:tcPr>
          <w:p w14:paraId="0378B870" w14:textId="77777777" w:rsidR="00B962A2" w:rsidRPr="008B2F9C" w:rsidRDefault="00B962A2" w:rsidP="00443DCA">
            <w:pPr>
              <w:rPr>
                <w:sz w:val="16"/>
                <w:szCs w:val="16"/>
              </w:rPr>
            </w:pPr>
            <w:r>
              <w:rPr>
                <w:sz w:val="16"/>
                <w:szCs w:val="16"/>
              </w:rPr>
              <w:t>Aspire</w:t>
            </w:r>
          </w:p>
        </w:tc>
        <w:tc>
          <w:tcPr>
            <w:tcW w:w="3600" w:type="dxa"/>
          </w:tcPr>
          <w:p w14:paraId="494855BD" w14:textId="77777777" w:rsidR="00B962A2" w:rsidRPr="008B2F9C" w:rsidRDefault="00B962A2" w:rsidP="00443DCA">
            <w:pPr>
              <w:rPr>
                <w:sz w:val="16"/>
                <w:szCs w:val="16"/>
              </w:rPr>
            </w:pPr>
            <w:r>
              <w:rPr>
                <w:sz w:val="16"/>
                <w:szCs w:val="16"/>
              </w:rPr>
              <w:t>Cornell University</w:t>
            </w:r>
          </w:p>
        </w:tc>
        <w:tc>
          <w:tcPr>
            <w:tcW w:w="900" w:type="dxa"/>
          </w:tcPr>
          <w:p w14:paraId="770DFE36" w14:textId="77777777" w:rsidR="00B962A2" w:rsidRPr="008B2F9C" w:rsidRDefault="00B962A2" w:rsidP="00443DCA">
            <w:pPr>
              <w:rPr>
                <w:sz w:val="16"/>
                <w:szCs w:val="16"/>
              </w:rPr>
            </w:pPr>
            <w:r>
              <w:rPr>
                <w:sz w:val="16"/>
                <w:szCs w:val="16"/>
              </w:rPr>
              <w:t>2009</w:t>
            </w:r>
          </w:p>
        </w:tc>
        <w:tc>
          <w:tcPr>
            <w:tcW w:w="1530" w:type="dxa"/>
          </w:tcPr>
          <w:p w14:paraId="6EDE538D" w14:textId="77777777" w:rsidR="00B962A2" w:rsidRPr="008B2F9C" w:rsidRDefault="00B962A2" w:rsidP="00443DCA">
            <w:pPr>
              <w:rPr>
                <w:sz w:val="16"/>
                <w:szCs w:val="16"/>
              </w:rPr>
            </w:pPr>
            <w:r>
              <w:rPr>
                <w:sz w:val="16"/>
                <w:szCs w:val="16"/>
              </w:rPr>
              <w:t>2050</w:t>
            </w:r>
          </w:p>
        </w:tc>
        <w:tc>
          <w:tcPr>
            <w:tcW w:w="810" w:type="dxa"/>
          </w:tcPr>
          <w:p w14:paraId="623844D4" w14:textId="77777777" w:rsidR="00B962A2" w:rsidRPr="008B2F9C" w:rsidRDefault="00B962A2" w:rsidP="00443DCA">
            <w:pPr>
              <w:rPr>
                <w:sz w:val="16"/>
                <w:szCs w:val="16"/>
              </w:rPr>
            </w:pPr>
            <w:r>
              <w:rPr>
                <w:sz w:val="16"/>
                <w:szCs w:val="16"/>
              </w:rPr>
              <w:t>100</w:t>
            </w:r>
          </w:p>
        </w:tc>
        <w:tc>
          <w:tcPr>
            <w:tcW w:w="1098" w:type="dxa"/>
          </w:tcPr>
          <w:p w14:paraId="23B5558E" w14:textId="77777777" w:rsidR="00B962A2" w:rsidRPr="008B2F9C" w:rsidRDefault="00B962A2" w:rsidP="00443DCA">
            <w:pPr>
              <w:rPr>
                <w:sz w:val="16"/>
                <w:szCs w:val="16"/>
              </w:rPr>
            </w:pPr>
            <w:r>
              <w:rPr>
                <w:sz w:val="16"/>
                <w:szCs w:val="16"/>
              </w:rPr>
              <w:t>gold</w:t>
            </w:r>
          </w:p>
        </w:tc>
      </w:tr>
      <w:tr w:rsidR="00B962A2" w:rsidRPr="008B2F9C" w14:paraId="57DCA5AC" w14:textId="77777777" w:rsidTr="00443DCA">
        <w:tc>
          <w:tcPr>
            <w:tcW w:w="810" w:type="dxa"/>
          </w:tcPr>
          <w:p w14:paraId="57AA2DE3" w14:textId="77777777" w:rsidR="00B962A2" w:rsidRPr="008B2F9C" w:rsidRDefault="00B962A2" w:rsidP="00443DCA">
            <w:pPr>
              <w:rPr>
                <w:sz w:val="16"/>
                <w:szCs w:val="16"/>
              </w:rPr>
            </w:pPr>
            <w:r>
              <w:rPr>
                <w:sz w:val="16"/>
                <w:szCs w:val="16"/>
              </w:rPr>
              <w:t>Aspire</w:t>
            </w:r>
          </w:p>
        </w:tc>
        <w:tc>
          <w:tcPr>
            <w:tcW w:w="3600" w:type="dxa"/>
          </w:tcPr>
          <w:p w14:paraId="36AF3941" w14:textId="77777777" w:rsidR="00B962A2" w:rsidRPr="008B2F9C" w:rsidRDefault="00B962A2" w:rsidP="00443DCA">
            <w:pPr>
              <w:rPr>
                <w:sz w:val="16"/>
                <w:szCs w:val="16"/>
              </w:rPr>
            </w:pPr>
            <w:r>
              <w:rPr>
                <w:sz w:val="16"/>
                <w:szCs w:val="16"/>
              </w:rPr>
              <w:t>Michigan State University</w:t>
            </w:r>
          </w:p>
        </w:tc>
        <w:tc>
          <w:tcPr>
            <w:tcW w:w="900" w:type="dxa"/>
          </w:tcPr>
          <w:p w14:paraId="7B3439A4" w14:textId="77777777" w:rsidR="00B962A2" w:rsidRPr="008B2F9C" w:rsidRDefault="00B962A2" w:rsidP="00443DCA">
            <w:pPr>
              <w:rPr>
                <w:sz w:val="16"/>
                <w:szCs w:val="16"/>
              </w:rPr>
            </w:pPr>
            <w:r>
              <w:rPr>
                <w:sz w:val="16"/>
                <w:szCs w:val="16"/>
              </w:rPr>
              <w:t>No plan</w:t>
            </w:r>
          </w:p>
        </w:tc>
        <w:tc>
          <w:tcPr>
            <w:tcW w:w="1530" w:type="dxa"/>
          </w:tcPr>
          <w:p w14:paraId="1D945047" w14:textId="77777777" w:rsidR="00B962A2" w:rsidRPr="008B2F9C" w:rsidRDefault="00B962A2" w:rsidP="00443DCA">
            <w:pPr>
              <w:rPr>
                <w:sz w:val="16"/>
                <w:szCs w:val="16"/>
              </w:rPr>
            </w:pPr>
          </w:p>
        </w:tc>
        <w:tc>
          <w:tcPr>
            <w:tcW w:w="810" w:type="dxa"/>
          </w:tcPr>
          <w:p w14:paraId="5DD86578" w14:textId="77777777" w:rsidR="00B962A2" w:rsidRPr="008B2F9C" w:rsidRDefault="00B962A2" w:rsidP="00443DCA">
            <w:pPr>
              <w:rPr>
                <w:sz w:val="16"/>
                <w:szCs w:val="16"/>
              </w:rPr>
            </w:pPr>
          </w:p>
        </w:tc>
        <w:tc>
          <w:tcPr>
            <w:tcW w:w="1098" w:type="dxa"/>
          </w:tcPr>
          <w:p w14:paraId="51B996D7" w14:textId="77777777" w:rsidR="00B962A2" w:rsidRPr="008B2F9C" w:rsidRDefault="00B962A2" w:rsidP="00443DCA">
            <w:pPr>
              <w:rPr>
                <w:sz w:val="16"/>
                <w:szCs w:val="16"/>
              </w:rPr>
            </w:pPr>
            <w:r>
              <w:rPr>
                <w:sz w:val="16"/>
                <w:szCs w:val="16"/>
              </w:rPr>
              <w:t>expired</w:t>
            </w:r>
          </w:p>
        </w:tc>
      </w:tr>
      <w:tr w:rsidR="00B962A2" w:rsidRPr="008B2F9C" w14:paraId="62358E08" w14:textId="77777777" w:rsidTr="00443DCA">
        <w:tc>
          <w:tcPr>
            <w:tcW w:w="810" w:type="dxa"/>
          </w:tcPr>
          <w:p w14:paraId="46CCA315" w14:textId="77777777" w:rsidR="00B962A2" w:rsidRPr="008B2F9C" w:rsidRDefault="00B962A2" w:rsidP="00443DCA">
            <w:pPr>
              <w:rPr>
                <w:sz w:val="16"/>
                <w:szCs w:val="16"/>
              </w:rPr>
            </w:pPr>
            <w:r>
              <w:rPr>
                <w:sz w:val="16"/>
                <w:szCs w:val="16"/>
              </w:rPr>
              <w:t>Aspire</w:t>
            </w:r>
          </w:p>
        </w:tc>
        <w:tc>
          <w:tcPr>
            <w:tcW w:w="3600" w:type="dxa"/>
          </w:tcPr>
          <w:p w14:paraId="3399302D" w14:textId="77777777" w:rsidR="00B962A2" w:rsidRPr="008B2F9C" w:rsidRDefault="00B962A2" w:rsidP="00443DCA">
            <w:pPr>
              <w:rPr>
                <w:sz w:val="16"/>
                <w:szCs w:val="16"/>
              </w:rPr>
            </w:pPr>
            <w:r>
              <w:rPr>
                <w:sz w:val="16"/>
                <w:szCs w:val="16"/>
              </w:rPr>
              <w:t>Ohio State University</w:t>
            </w:r>
          </w:p>
        </w:tc>
        <w:tc>
          <w:tcPr>
            <w:tcW w:w="900" w:type="dxa"/>
          </w:tcPr>
          <w:p w14:paraId="16D9F622" w14:textId="77777777" w:rsidR="00B962A2" w:rsidRPr="008B2F9C" w:rsidRDefault="00B962A2" w:rsidP="00443DCA">
            <w:pPr>
              <w:rPr>
                <w:sz w:val="16"/>
                <w:szCs w:val="16"/>
              </w:rPr>
            </w:pPr>
            <w:r>
              <w:rPr>
                <w:sz w:val="16"/>
                <w:szCs w:val="16"/>
              </w:rPr>
              <w:t>2011</w:t>
            </w:r>
          </w:p>
        </w:tc>
        <w:tc>
          <w:tcPr>
            <w:tcW w:w="1530" w:type="dxa"/>
          </w:tcPr>
          <w:p w14:paraId="42C42A47" w14:textId="77777777" w:rsidR="00B962A2" w:rsidRPr="008B2F9C" w:rsidRDefault="00B962A2" w:rsidP="00443DCA">
            <w:pPr>
              <w:rPr>
                <w:sz w:val="16"/>
                <w:szCs w:val="16"/>
              </w:rPr>
            </w:pPr>
            <w:r>
              <w:rPr>
                <w:sz w:val="16"/>
                <w:szCs w:val="16"/>
              </w:rPr>
              <w:t>2040</w:t>
            </w:r>
          </w:p>
        </w:tc>
        <w:tc>
          <w:tcPr>
            <w:tcW w:w="810" w:type="dxa"/>
          </w:tcPr>
          <w:p w14:paraId="7A96BAE9" w14:textId="77777777" w:rsidR="00B962A2" w:rsidRPr="008B2F9C" w:rsidRDefault="00B962A2" w:rsidP="00443DCA">
            <w:pPr>
              <w:rPr>
                <w:sz w:val="16"/>
                <w:szCs w:val="16"/>
              </w:rPr>
            </w:pPr>
            <w:r>
              <w:rPr>
                <w:sz w:val="16"/>
                <w:szCs w:val="16"/>
              </w:rPr>
              <w:t>75</w:t>
            </w:r>
          </w:p>
        </w:tc>
        <w:tc>
          <w:tcPr>
            <w:tcW w:w="1098" w:type="dxa"/>
          </w:tcPr>
          <w:p w14:paraId="038D63AD" w14:textId="77777777" w:rsidR="00B962A2" w:rsidRPr="008B2F9C" w:rsidRDefault="00B962A2" w:rsidP="00443DCA">
            <w:pPr>
              <w:rPr>
                <w:sz w:val="16"/>
                <w:szCs w:val="16"/>
              </w:rPr>
            </w:pPr>
            <w:r>
              <w:rPr>
                <w:sz w:val="16"/>
                <w:szCs w:val="16"/>
              </w:rPr>
              <w:t>silver</w:t>
            </w:r>
          </w:p>
        </w:tc>
      </w:tr>
      <w:tr w:rsidR="00B962A2" w:rsidRPr="008B2F9C" w14:paraId="0AF071D4" w14:textId="77777777" w:rsidTr="00443DCA">
        <w:tc>
          <w:tcPr>
            <w:tcW w:w="810" w:type="dxa"/>
          </w:tcPr>
          <w:p w14:paraId="3B96ACDC" w14:textId="77777777" w:rsidR="00B962A2" w:rsidRPr="008B2F9C" w:rsidRDefault="00B962A2" w:rsidP="00443DCA">
            <w:pPr>
              <w:rPr>
                <w:sz w:val="16"/>
                <w:szCs w:val="16"/>
              </w:rPr>
            </w:pPr>
            <w:r>
              <w:rPr>
                <w:sz w:val="16"/>
                <w:szCs w:val="16"/>
              </w:rPr>
              <w:t>Aspire</w:t>
            </w:r>
          </w:p>
        </w:tc>
        <w:tc>
          <w:tcPr>
            <w:tcW w:w="3600" w:type="dxa"/>
          </w:tcPr>
          <w:p w14:paraId="1E72599A" w14:textId="77777777" w:rsidR="00B962A2" w:rsidRPr="008B2F9C" w:rsidRDefault="00B962A2" w:rsidP="00443DCA">
            <w:pPr>
              <w:rPr>
                <w:sz w:val="16"/>
                <w:szCs w:val="16"/>
              </w:rPr>
            </w:pPr>
            <w:r>
              <w:rPr>
                <w:sz w:val="16"/>
                <w:szCs w:val="16"/>
              </w:rPr>
              <w:t>Pennsylvania State University</w:t>
            </w:r>
          </w:p>
        </w:tc>
        <w:tc>
          <w:tcPr>
            <w:tcW w:w="900" w:type="dxa"/>
          </w:tcPr>
          <w:p w14:paraId="23E42F15" w14:textId="77777777" w:rsidR="00B962A2" w:rsidRPr="008B2F9C" w:rsidRDefault="00B962A2" w:rsidP="00443DCA">
            <w:pPr>
              <w:rPr>
                <w:sz w:val="16"/>
                <w:szCs w:val="16"/>
              </w:rPr>
            </w:pPr>
            <w:r>
              <w:rPr>
                <w:sz w:val="16"/>
                <w:szCs w:val="16"/>
              </w:rPr>
              <w:t>No plan</w:t>
            </w:r>
          </w:p>
        </w:tc>
        <w:tc>
          <w:tcPr>
            <w:tcW w:w="1530" w:type="dxa"/>
          </w:tcPr>
          <w:p w14:paraId="03EEECB5" w14:textId="77777777" w:rsidR="00B962A2" w:rsidRPr="008B2F9C" w:rsidRDefault="00B962A2" w:rsidP="00443DCA">
            <w:pPr>
              <w:rPr>
                <w:sz w:val="16"/>
                <w:szCs w:val="16"/>
              </w:rPr>
            </w:pPr>
          </w:p>
        </w:tc>
        <w:tc>
          <w:tcPr>
            <w:tcW w:w="810" w:type="dxa"/>
          </w:tcPr>
          <w:p w14:paraId="7FFB9871" w14:textId="77777777" w:rsidR="00B962A2" w:rsidRPr="008B2F9C" w:rsidRDefault="00B962A2" w:rsidP="00443DCA">
            <w:pPr>
              <w:rPr>
                <w:sz w:val="16"/>
                <w:szCs w:val="16"/>
              </w:rPr>
            </w:pPr>
          </w:p>
        </w:tc>
        <w:tc>
          <w:tcPr>
            <w:tcW w:w="1098" w:type="dxa"/>
          </w:tcPr>
          <w:p w14:paraId="72142C32" w14:textId="77777777" w:rsidR="00B962A2" w:rsidRPr="008B2F9C" w:rsidRDefault="00B962A2" w:rsidP="00443DCA">
            <w:pPr>
              <w:rPr>
                <w:sz w:val="16"/>
                <w:szCs w:val="16"/>
              </w:rPr>
            </w:pPr>
            <w:r>
              <w:rPr>
                <w:sz w:val="16"/>
                <w:szCs w:val="16"/>
              </w:rPr>
              <w:t>gold</w:t>
            </w:r>
          </w:p>
        </w:tc>
      </w:tr>
      <w:tr w:rsidR="00B962A2" w:rsidRPr="008B2F9C" w14:paraId="43D34851" w14:textId="77777777" w:rsidTr="00443DCA">
        <w:tc>
          <w:tcPr>
            <w:tcW w:w="810" w:type="dxa"/>
          </w:tcPr>
          <w:p w14:paraId="454B88A3" w14:textId="77777777" w:rsidR="00B962A2" w:rsidRPr="008B2F9C" w:rsidRDefault="00B962A2" w:rsidP="00443DCA">
            <w:pPr>
              <w:rPr>
                <w:sz w:val="16"/>
                <w:szCs w:val="16"/>
              </w:rPr>
            </w:pPr>
            <w:r>
              <w:rPr>
                <w:sz w:val="16"/>
                <w:szCs w:val="16"/>
              </w:rPr>
              <w:t>Aspire</w:t>
            </w:r>
          </w:p>
        </w:tc>
        <w:tc>
          <w:tcPr>
            <w:tcW w:w="3600" w:type="dxa"/>
          </w:tcPr>
          <w:p w14:paraId="7DC5BF03" w14:textId="77777777" w:rsidR="00B962A2" w:rsidRPr="008B2F9C" w:rsidRDefault="00B962A2" w:rsidP="00443DCA">
            <w:pPr>
              <w:rPr>
                <w:sz w:val="16"/>
                <w:szCs w:val="16"/>
              </w:rPr>
            </w:pPr>
            <w:r>
              <w:rPr>
                <w:sz w:val="16"/>
                <w:szCs w:val="16"/>
              </w:rPr>
              <w:t>Purdue University</w:t>
            </w:r>
          </w:p>
        </w:tc>
        <w:tc>
          <w:tcPr>
            <w:tcW w:w="900" w:type="dxa"/>
          </w:tcPr>
          <w:p w14:paraId="263DC237" w14:textId="77777777" w:rsidR="00B962A2" w:rsidRPr="008B2F9C" w:rsidRDefault="00B962A2" w:rsidP="00443DCA">
            <w:pPr>
              <w:rPr>
                <w:sz w:val="16"/>
                <w:szCs w:val="16"/>
              </w:rPr>
            </w:pPr>
            <w:r>
              <w:rPr>
                <w:sz w:val="16"/>
                <w:szCs w:val="16"/>
              </w:rPr>
              <w:t>No plan</w:t>
            </w:r>
          </w:p>
        </w:tc>
        <w:tc>
          <w:tcPr>
            <w:tcW w:w="1530" w:type="dxa"/>
          </w:tcPr>
          <w:p w14:paraId="2A506FA7" w14:textId="77777777" w:rsidR="00B962A2" w:rsidRPr="008B2F9C" w:rsidRDefault="00B962A2" w:rsidP="00443DCA">
            <w:pPr>
              <w:rPr>
                <w:sz w:val="16"/>
                <w:szCs w:val="16"/>
              </w:rPr>
            </w:pPr>
          </w:p>
        </w:tc>
        <w:tc>
          <w:tcPr>
            <w:tcW w:w="810" w:type="dxa"/>
          </w:tcPr>
          <w:p w14:paraId="6AD831EE" w14:textId="77777777" w:rsidR="00B962A2" w:rsidRPr="008B2F9C" w:rsidRDefault="00B962A2" w:rsidP="00443DCA">
            <w:pPr>
              <w:rPr>
                <w:sz w:val="16"/>
                <w:szCs w:val="16"/>
              </w:rPr>
            </w:pPr>
          </w:p>
        </w:tc>
        <w:tc>
          <w:tcPr>
            <w:tcW w:w="1098" w:type="dxa"/>
          </w:tcPr>
          <w:p w14:paraId="0300769E" w14:textId="77777777" w:rsidR="00B962A2" w:rsidRPr="008B2F9C" w:rsidRDefault="00B962A2" w:rsidP="00443DCA">
            <w:pPr>
              <w:rPr>
                <w:sz w:val="16"/>
                <w:szCs w:val="16"/>
              </w:rPr>
            </w:pPr>
            <w:r>
              <w:rPr>
                <w:sz w:val="16"/>
                <w:szCs w:val="16"/>
              </w:rPr>
              <w:t>silver</w:t>
            </w:r>
          </w:p>
        </w:tc>
      </w:tr>
      <w:tr w:rsidR="00B962A2" w:rsidRPr="008B2F9C" w14:paraId="2F04CE85" w14:textId="77777777" w:rsidTr="00443DCA">
        <w:tc>
          <w:tcPr>
            <w:tcW w:w="810" w:type="dxa"/>
          </w:tcPr>
          <w:p w14:paraId="1B8A18C2" w14:textId="77777777" w:rsidR="00B962A2" w:rsidRPr="008B2F9C" w:rsidRDefault="00B962A2" w:rsidP="00443DCA">
            <w:pPr>
              <w:rPr>
                <w:sz w:val="16"/>
                <w:szCs w:val="16"/>
              </w:rPr>
            </w:pPr>
            <w:r>
              <w:rPr>
                <w:sz w:val="16"/>
                <w:szCs w:val="16"/>
              </w:rPr>
              <w:t>Aspire</w:t>
            </w:r>
          </w:p>
        </w:tc>
        <w:tc>
          <w:tcPr>
            <w:tcW w:w="3600" w:type="dxa"/>
          </w:tcPr>
          <w:p w14:paraId="1BE47FFA" w14:textId="77777777" w:rsidR="00B962A2" w:rsidRPr="008B2F9C" w:rsidRDefault="00B962A2" w:rsidP="00443DCA">
            <w:pPr>
              <w:rPr>
                <w:sz w:val="16"/>
                <w:szCs w:val="16"/>
              </w:rPr>
            </w:pPr>
            <w:r>
              <w:rPr>
                <w:sz w:val="16"/>
                <w:szCs w:val="16"/>
              </w:rPr>
              <w:t>Texas A &amp; M University – College Station</w:t>
            </w:r>
          </w:p>
        </w:tc>
        <w:tc>
          <w:tcPr>
            <w:tcW w:w="900" w:type="dxa"/>
          </w:tcPr>
          <w:p w14:paraId="280E67D3" w14:textId="77777777" w:rsidR="00B962A2" w:rsidRPr="008B2F9C" w:rsidRDefault="00B962A2" w:rsidP="00443DCA">
            <w:pPr>
              <w:rPr>
                <w:sz w:val="16"/>
                <w:szCs w:val="16"/>
              </w:rPr>
            </w:pPr>
            <w:r>
              <w:rPr>
                <w:sz w:val="16"/>
                <w:szCs w:val="16"/>
              </w:rPr>
              <w:t>No plan</w:t>
            </w:r>
          </w:p>
        </w:tc>
        <w:tc>
          <w:tcPr>
            <w:tcW w:w="1530" w:type="dxa"/>
          </w:tcPr>
          <w:p w14:paraId="4BB1C080" w14:textId="77777777" w:rsidR="00B962A2" w:rsidRPr="008B2F9C" w:rsidRDefault="00B962A2" w:rsidP="00443DCA">
            <w:pPr>
              <w:rPr>
                <w:sz w:val="16"/>
                <w:szCs w:val="16"/>
              </w:rPr>
            </w:pPr>
          </w:p>
        </w:tc>
        <w:tc>
          <w:tcPr>
            <w:tcW w:w="810" w:type="dxa"/>
          </w:tcPr>
          <w:p w14:paraId="7D32C6D6" w14:textId="77777777" w:rsidR="00B962A2" w:rsidRPr="008B2F9C" w:rsidRDefault="00B962A2" w:rsidP="00443DCA">
            <w:pPr>
              <w:rPr>
                <w:sz w:val="16"/>
                <w:szCs w:val="16"/>
              </w:rPr>
            </w:pPr>
          </w:p>
        </w:tc>
        <w:tc>
          <w:tcPr>
            <w:tcW w:w="1098" w:type="dxa"/>
          </w:tcPr>
          <w:p w14:paraId="200305DE" w14:textId="77777777" w:rsidR="00B962A2" w:rsidRPr="008B2F9C" w:rsidRDefault="00B962A2" w:rsidP="00443DCA">
            <w:pPr>
              <w:rPr>
                <w:sz w:val="16"/>
                <w:szCs w:val="16"/>
              </w:rPr>
            </w:pPr>
            <w:r>
              <w:rPr>
                <w:sz w:val="16"/>
                <w:szCs w:val="16"/>
              </w:rPr>
              <w:t>silver</w:t>
            </w:r>
          </w:p>
        </w:tc>
      </w:tr>
      <w:tr w:rsidR="00B962A2" w:rsidRPr="008B2F9C" w14:paraId="7BCE3AFE" w14:textId="77777777" w:rsidTr="00443DCA">
        <w:tc>
          <w:tcPr>
            <w:tcW w:w="810" w:type="dxa"/>
          </w:tcPr>
          <w:p w14:paraId="667398FC" w14:textId="77777777" w:rsidR="00B962A2" w:rsidRPr="008B2F9C" w:rsidRDefault="00B962A2" w:rsidP="00443DCA">
            <w:pPr>
              <w:rPr>
                <w:sz w:val="16"/>
                <w:szCs w:val="16"/>
              </w:rPr>
            </w:pPr>
            <w:r>
              <w:rPr>
                <w:sz w:val="16"/>
                <w:szCs w:val="16"/>
              </w:rPr>
              <w:t>Aspire</w:t>
            </w:r>
          </w:p>
        </w:tc>
        <w:tc>
          <w:tcPr>
            <w:tcW w:w="3600" w:type="dxa"/>
          </w:tcPr>
          <w:p w14:paraId="7BC0DF20" w14:textId="77777777" w:rsidR="00B962A2" w:rsidRPr="008B2F9C" w:rsidRDefault="00B962A2" w:rsidP="00443DCA">
            <w:pPr>
              <w:rPr>
                <w:sz w:val="16"/>
                <w:szCs w:val="16"/>
              </w:rPr>
            </w:pPr>
            <w:r>
              <w:rPr>
                <w:sz w:val="16"/>
                <w:szCs w:val="16"/>
              </w:rPr>
              <w:t>University of Arizona</w:t>
            </w:r>
          </w:p>
        </w:tc>
        <w:tc>
          <w:tcPr>
            <w:tcW w:w="900" w:type="dxa"/>
          </w:tcPr>
          <w:p w14:paraId="313CB7D3" w14:textId="77777777" w:rsidR="00B962A2" w:rsidRPr="008B2F9C" w:rsidRDefault="00B962A2" w:rsidP="00443DCA">
            <w:pPr>
              <w:rPr>
                <w:sz w:val="16"/>
                <w:szCs w:val="16"/>
              </w:rPr>
            </w:pPr>
            <w:r>
              <w:rPr>
                <w:sz w:val="16"/>
                <w:szCs w:val="16"/>
              </w:rPr>
              <w:t>2011</w:t>
            </w:r>
          </w:p>
        </w:tc>
        <w:tc>
          <w:tcPr>
            <w:tcW w:w="1530" w:type="dxa"/>
          </w:tcPr>
          <w:p w14:paraId="0164F465" w14:textId="77777777" w:rsidR="00B962A2" w:rsidRPr="008B2F9C" w:rsidRDefault="00B962A2" w:rsidP="00443DCA">
            <w:pPr>
              <w:rPr>
                <w:sz w:val="16"/>
                <w:szCs w:val="16"/>
              </w:rPr>
            </w:pPr>
            <w:r>
              <w:rPr>
                <w:sz w:val="16"/>
                <w:szCs w:val="16"/>
              </w:rPr>
              <w:t>TBD</w:t>
            </w:r>
          </w:p>
        </w:tc>
        <w:tc>
          <w:tcPr>
            <w:tcW w:w="810" w:type="dxa"/>
          </w:tcPr>
          <w:p w14:paraId="190078E5" w14:textId="77777777" w:rsidR="00B962A2" w:rsidRPr="008B2F9C" w:rsidRDefault="00B962A2" w:rsidP="00443DCA">
            <w:pPr>
              <w:rPr>
                <w:sz w:val="16"/>
                <w:szCs w:val="16"/>
              </w:rPr>
            </w:pPr>
          </w:p>
        </w:tc>
        <w:tc>
          <w:tcPr>
            <w:tcW w:w="1098" w:type="dxa"/>
          </w:tcPr>
          <w:p w14:paraId="422AB77E" w14:textId="77777777" w:rsidR="00B962A2" w:rsidRPr="008B2F9C" w:rsidRDefault="00B962A2" w:rsidP="00443DCA">
            <w:pPr>
              <w:rPr>
                <w:sz w:val="16"/>
                <w:szCs w:val="16"/>
              </w:rPr>
            </w:pPr>
            <w:r>
              <w:rPr>
                <w:sz w:val="16"/>
                <w:szCs w:val="16"/>
              </w:rPr>
              <w:t>expired</w:t>
            </w:r>
          </w:p>
        </w:tc>
      </w:tr>
      <w:tr w:rsidR="00B962A2" w:rsidRPr="008B2F9C" w14:paraId="528C4519" w14:textId="77777777" w:rsidTr="00443DCA">
        <w:tc>
          <w:tcPr>
            <w:tcW w:w="810" w:type="dxa"/>
          </w:tcPr>
          <w:p w14:paraId="31BA1F1B" w14:textId="77777777" w:rsidR="00B962A2" w:rsidRPr="008B2F9C" w:rsidRDefault="00B962A2" w:rsidP="00443DCA">
            <w:pPr>
              <w:rPr>
                <w:sz w:val="16"/>
                <w:szCs w:val="16"/>
              </w:rPr>
            </w:pPr>
            <w:r>
              <w:rPr>
                <w:sz w:val="16"/>
                <w:szCs w:val="16"/>
              </w:rPr>
              <w:t>Aspire</w:t>
            </w:r>
          </w:p>
        </w:tc>
        <w:tc>
          <w:tcPr>
            <w:tcW w:w="3600" w:type="dxa"/>
          </w:tcPr>
          <w:p w14:paraId="4C4819F6" w14:textId="77777777" w:rsidR="00B962A2" w:rsidRPr="008B2F9C" w:rsidRDefault="00B962A2" w:rsidP="00443DCA">
            <w:pPr>
              <w:rPr>
                <w:sz w:val="16"/>
                <w:szCs w:val="16"/>
              </w:rPr>
            </w:pPr>
            <w:r>
              <w:rPr>
                <w:sz w:val="16"/>
                <w:szCs w:val="16"/>
              </w:rPr>
              <w:t>University of California – Davis</w:t>
            </w:r>
          </w:p>
        </w:tc>
        <w:tc>
          <w:tcPr>
            <w:tcW w:w="900" w:type="dxa"/>
          </w:tcPr>
          <w:p w14:paraId="0518D354" w14:textId="77777777" w:rsidR="00B962A2" w:rsidRPr="008B2F9C" w:rsidRDefault="00B962A2" w:rsidP="00443DCA">
            <w:pPr>
              <w:rPr>
                <w:sz w:val="16"/>
                <w:szCs w:val="16"/>
              </w:rPr>
            </w:pPr>
            <w:r>
              <w:rPr>
                <w:sz w:val="16"/>
                <w:szCs w:val="16"/>
              </w:rPr>
              <w:t>2010</w:t>
            </w:r>
          </w:p>
        </w:tc>
        <w:tc>
          <w:tcPr>
            <w:tcW w:w="1530" w:type="dxa"/>
          </w:tcPr>
          <w:p w14:paraId="246FF2A4" w14:textId="77777777" w:rsidR="00B962A2" w:rsidRPr="008B2F9C" w:rsidRDefault="00B962A2" w:rsidP="00443DCA">
            <w:pPr>
              <w:rPr>
                <w:sz w:val="16"/>
                <w:szCs w:val="16"/>
              </w:rPr>
            </w:pPr>
            <w:r>
              <w:rPr>
                <w:sz w:val="16"/>
                <w:szCs w:val="16"/>
              </w:rPr>
              <w:t>2050</w:t>
            </w:r>
          </w:p>
        </w:tc>
        <w:tc>
          <w:tcPr>
            <w:tcW w:w="810" w:type="dxa"/>
          </w:tcPr>
          <w:p w14:paraId="75BC4F19" w14:textId="77777777" w:rsidR="00B962A2" w:rsidRPr="008B2F9C" w:rsidRDefault="00B962A2" w:rsidP="00443DCA">
            <w:pPr>
              <w:rPr>
                <w:sz w:val="16"/>
                <w:szCs w:val="16"/>
              </w:rPr>
            </w:pPr>
            <w:r>
              <w:rPr>
                <w:sz w:val="16"/>
                <w:szCs w:val="16"/>
              </w:rPr>
              <w:t>100</w:t>
            </w:r>
          </w:p>
        </w:tc>
        <w:tc>
          <w:tcPr>
            <w:tcW w:w="1098" w:type="dxa"/>
          </w:tcPr>
          <w:p w14:paraId="543363E6" w14:textId="77777777" w:rsidR="00B962A2" w:rsidRPr="008B2F9C" w:rsidRDefault="00B962A2" w:rsidP="00443DCA">
            <w:pPr>
              <w:rPr>
                <w:sz w:val="16"/>
                <w:szCs w:val="16"/>
              </w:rPr>
            </w:pPr>
            <w:r>
              <w:rPr>
                <w:sz w:val="16"/>
                <w:szCs w:val="16"/>
              </w:rPr>
              <w:t>gold</w:t>
            </w:r>
          </w:p>
        </w:tc>
      </w:tr>
      <w:tr w:rsidR="00B962A2" w:rsidRPr="008B2F9C" w14:paraId="62979013" w14:textId="77777777" w:rsidTr="00443DCA">
        <w:tc>
          <w:tcPr>
            <w:tcW w:w="810" w:type="dxa"/>
          </w:tcPr>
          <w:p w14:paraId="6A43A20D" w14:textId="77777777" w:rsidR="00B962A2" w:rsidRPr="008B2F9C" w:rsidRDefault="00B962A2" w:rsidP="00443DCA">
            <w:pPr>
              <w:rPr>
                <w:sz w:val="16"/>
                <w:szCs w:val="16"/>
              </w:rPr>
            </w:pPr>
            <w:r>
              <w:rPr>
                <w:sz w:val="16"/>
                <w:szCs w:val="16"/>
              </w:rPr>
              <w:t>Aspire</w:t>
            </w:r>
          </w:p>
        </w:tc>
        <w:tc>
          <w:tcPr>
            <w:tcW w:w="3600" w:type="dxa"/>
          </w:tcPr>
          <w:p w14:paraId="3FACC1FC" w14:textId="77777777" w:rsidR="00B962A2" w:rsidRPr="008B2F9C" w:rsidRDefault="00B962A2" w:rsidP="00443DCA">
            <w:pPr>
              <w:rPr>
                <w:sz w:val="16"/>
                <w:szCs w:val="16"/>
              </w:rPr>
            </w:pPr>
            <w:r>
              <w:rPr>
                <w:sz w:val="16"/>
                <w:szCs w:val="16"/>
              </w:rPr>
              <w:t>University of Illinois at Urbana – Champaign</w:t>
            </w:r>
          </w:p>
        </w:tc>
        <w:tc>
          <w:tcPr>
            <w:tcW w:w="900" w:type="dxa"/>
          </w:tcPr>
          <w:p w14:paraId="619AC4A6" w14:textId="77777777" w:rsidR="00B962A2" w:rsidRPr="008B2F9C" w:rsidRDefault="00B962A2" w:rsidP="00443DCA">
            <w:pPr>
              <w:rPr>
                <w:sz w:val="16"/>
                <w:szCs w:val="16"/>
              </w:rPr>
            </w:pPr>
            <w:r>
              <w:rPr>
                <w:sz w:val="16"/>
                <w:szCs w:val="16"/>
              </w:rPr>
              <w:t>2010</w:t>
            </w:r>
          </w:p>
        </w:tc>
        <w:tc>
          <w:tcPr>
            <w:tcW w:w="1530" w:type="dxa"/>
          </w:tcPr>
          <w:p w14:paraId="097707EC" w14:textId="77777777" w:rsidR="00B962A2" w:rsidRPr="008B2F9C" w:rsidRDefault="00B962A2" w:rsidP="00443DCA">
            <w:pPr>
              <w:rPr>
                <w:sz w:val="16"/>
                <w:szCs w:val="16"/>
              </w:rPr>
            </w:pPr>
            <w:r>
              <w:rPr>
                <w:sz w:val="16"/>
                <w:szCs w:val="16"/>
              </w:rPr>
              <w:t>2050</w:t>
            </w:r>
          </w:p>
        </w:tc>
        <w:tc>
          <w:tcPr>
            <w:tcW w:w="810" w:type="dxa"/>
          </w:tcPr>
          <w:p w14:paraId="3677A6A0" w14:textId="77777777" w:rsidR="00B962A2" w:rsidRPr="008B2F9C" w:rsidRDefault="00B962A2" w:rsidP="00443DCA">
            <w:pPr>
              <w:rPr>
                <w:sz w:val="16"/>
                <w:szCs w:val="16"/>
              </w:rPr>
            </w:pPr>
            <w:r>
              <w:rPr>
                <w:sz w:val="16"/>
                <w:szCs w:val="16"/>
              </w:rPr>
              <w:t>100</w:t>
            </w:r>
          </w:p>
        </w:tc>
        <w:tc>
          <w:tcPr>
            <w:tcW w:w="1098" w:type="dxa"/>
          </w:tcPr>
          <w:p w14:paraId="27402351" w14:textId="77777777" w:rsidR="00B962A2" w:rsidRPr="008B2F9C" w:rsidRDefault="00B962A2" w:rsidP="00443DCA">
            <w:pPr>
              <w:rPr>
                <w:sz w:val="16"/>
                <w:szCs w:val="16"/>
              </w:rPr>
            </w:pPr>
            <w:r>
              <w:rPr>
                <w:sz w:val="16"/>
                <w:szCs w:val="16"/>
              </w:rPr>
              <w:t>gold</w:t>
            </w:r>
          </w:p>
        </w:tc>
      </w:tr>
      <w:tr w:rsidR="00B962A2" w:rsidRPr="008B2F9C" w14:paraId="74225C4B" w14:textId="77777777" w:rsidTr="00443DCA">
        <w:tc>
          <w:tcPr>
            <w:tcW w:w="810" w:type="dxa"/>
          </w:tcPr>
          <w:p w14:paraId="6B7F04D6" w14:textId="77777777" w:rsidR="00B962A2" w:rsidRPr="008B2F9C" w:rsidRDefault="00B962A2" w:rsidP="00443DCA">
            <w:pPr>
              <w:rPr>
                <w:sz w:val="16"/>
                <w:szCs w:val="16"/>
              </w:rPr>
            </w:pPr>
            <w:r>
              <w:rPr>
                <w:sz w:val="16"/>
                <w:szCs w:val="16"/>
              </w:rPr>
              <w:t>Aspire</w:t>
            </w:r>
          </w:p>
        </w:tc>
        <w:tc>
          <w:tcPr>
            <w:tcW w:w="3600" w:type="dxa"/>
          </w:tcPr>
          <w:p w14:paraId="02E98114" w14:textId="77777777" w:rsidR="00B962A2" w:rsidRPr="008B2F9C" w:rsidRDefault="00B962A2" w:rsidP="00443DCA">
            <w:pPr>
              <w:rPr>
                <w:sz w:val="16"/>
                <w:szCs w:val="16"/>
              </w:rPr>
            </w:pPr>
            <w:r>
              <w:rPr>
                <w:sz w:val="16"/>
                <w:szCs w:val="16"/>
              </w:rPr>
              <w:t>University of Nebraska – Lincoln</w:t>
            </w:r>
          </w:p>
        </w:tc>
        <w:tc>
          <w:tcPr>
            <w:tcW w:w="900" w:type="dxa"/>
          </w:tcPr>
          <w:p w14:paraId="53098F24" w14:textId="77777777" w:rsidR="00B962A2" w:rsidRPr="008B2F9C" w:rsidRDefault="00B962A2" w:rsidP="00443DCA">
            <w:pPr>
              <w:rPr>
                <w:sz w:val="16"/>
                <w:szCs w:val="16"/>
              </w:rPr>
            </w:pPr>
            <w:r>
              <w:rPr>
                <w:sz w:val="16"/>
                <w:szCs w:val="16"/>
              </w:rPr>
              <w:t>No plan</w:t>
            </w:r>
          </w:p>
        </w:tc>
        <w:tc>
          <w:tcPr>
            <w:tcW w:w="1530" w:type="dxa"/>
          </w:tcPr>
          <w:p w14:paraId="30C53EBC" w14:textId="77777777" w:rsidR="00B962A2" w:rsidRPr="008B2F9C" w:rsidRDefault="00B962A2" w:rsidP="00443DCA">
            <w:pPr>
              <w:rPr>
                <w:sz w:val="16"/>
                <w:szCs w:val="16"/>
              </w:rPr>
            </w:pPr>
          </w:p>
        </w:tc>
        <w:tc>
          <w:tcPr>
            <w:tcW w:w="810" w:type="dxa"/>
          </w:tcPr>
          <w:p w14:paraId="1A0476EF" w14:textId="77777777" w:rsidR="00B962A2" w:rsidRPr="008B2F9C" w:rsidRDefault="00B962A2" w:rsidP="00443DCA">
            <w:pPr>
              <w:rPr>
                <w:sz w:val="16"/>
                <w:szCs w:val="16"/>
              </w:rPr>
            </w:pPr>
          </w:p>
        </w:tc>
        <w:tc>
          <w:tcPr>
            <w:tcW w:w="1098" w:type="dxa"/>
          </w:tcPr>
          <w:p w14:paraId="385370FD" w14:textId="77777777" w:rsidR="00B962A2" w:rsidRPr="008B2F9C" w:rsidRDefault="00B962A2" w:rsidP="00443DCA">
            <w:pPr>
              <w:rPr>
                <w:sz w:val="16"/>
                <w:szCs w:val="16"/>
              </w:rPr>
            </w:pPr>
            <w:r>
              <w:rPr>
                <w:sz w:val="16"/>
                <w:szCs w:val="16"/>
              </w:rPr>
              <w:t>bronze</w:t>
            </w:r>
          </w:p>
        </w:tc>
      </w:tr>
      <w:tr w:rsidR="00B962A2" w:rsidRPr="008B2F9C" w14:paraId="24BD81E0" w14:textId="77777777" w:rsidTr="00443DCA">
        <w:tc>
          <w:tcPr>
            <w:tcW w:w="810" w:type="dxa"/>
          </w:tcPr>
          <w:p w14:paraId="653BA6E6" w14:textId="77777777" w:rsidR="00B962A2" w:rsidRPr="008B2F9C" w:rsidRDefault="00B962A2" w:rsidP="00443DCA">
            <w:pPr>
              <w:rPr>
                <w:sz w:val="16"/>
                <w:szCs w:val="16"/>
              </w:rPr>
            </w:pPr>
            <w:r>
              <w:rPr>
                <w:sz w:val="16"/>
                <w:szCs w:val="16"/>
              </w:rPr>
              <w:t>Aspire</w:t>
            </w:r>
          </w:p>
        </w:tc>
        <w:tc>
          <w:tcPr>
            <w:tcW w:w="3600" w:type="dxa"/>
          </w:tcPr>
          <w:p w14:paraId="3C7EB6EC" w14:textId="77777777" w:rsidR="00B962A2" w:rsidRPr="008B2F9C" w:rsidRDefault="00B962A2" w:rsidP="00443DCA">
            <w:pPr>
              <w:rPr>
                <w:sz w:val="16"/>
                <w:szCs w:val="16"/>
              </w:rPr>
            </w:pPr>
            <w:r>
              <w:rPr>
                <w:sz w:val="16"/>
                <w:szCs w:val="16"/>
              </w:rPr>
              <w:t>University of Wisconsin – Madison</w:t>
            </w:r>
          </w:p>
        </w:tc>
        <w:tc>
          <w:tcPr>
            <w:tcW w:w="900" w:type="dxa"/>
          </w:tcPr>
          <w:p w14:paraId="643C4EC1" w14:textId="77777777" w:rsidR="00B962A2" w:rsidRPr="008B2F9C" w:rsidRDefault="00B962A2" w:rsidP="00443DCA">
            <w:pPr>
              <w:rPr>
                <w:sz w:val="16"/>
                <w:szCs w:val="16"/>
              </w:rPr>
            </w:pPr>
            <w:r>
              <w:rPr>
                <w:sz w:val="16"/>
                <w:szCs w:val="16"/>
              </w:rPr>
              <w:t>No plan</w:t>
            </w:r>
          </w:p>
        </w:tc>
        <w:tc>
          <w:tcPr>
            <w:tcW w:w="1530" w:type="dxa"/>
          </w:tcPr>
          <w:p w14:paraId="78A625D7" w14:textId="77777777" w:rsidR="00B962A2" w:rsidRPr="008B2F9C" w:rsidRDefault="00B962A2" w:rsidP="00443DCA">
            <w:pPr>
              <w:rPr>
                <w:sz w:val="16"/>
                <w:szCs w:val="16"/>
              </w:rPr>
            </w:pPr>
          </w:p>
        </w:tc>
        <w:tc>
          <w:tcPr>
            <w:tcW w:w="810" w:type="dxa"/>
          </w:tcPr>
          <w:p w14:paraId="1906A03F" w14:textId="77777777" w:rsidR="00B962A2" w:rsidRPr="008B2F9C" w:rsidRDefault="00B962A2" w:rsidP="00443DCA">
            <w:pPr>
              <w:rPr>
                <w:sz w:val="16"/>
                <w:szCs w:val="16"/>
              </w:rPr>
            </w:pPr>
          </w:p>
        </w:tc>
        <w:tc>
          <w:tcPr>
            <w:tcW w:w="1098" w:type="dxa"/>
          </w:tcPr>
          <w:p w14:paraId="2E3E3D2C" w14:textId="77777777" w:rsidR="00B962A2" w:rsidRPr="008B2F9C" w:rsidRDefault="00B962A2" w:rsidP="00443DCA">
            <w:pPr>
              <w:rPr>
                <w:sz w:val="16"/>
                <w:szCs w:val="16"/>
              </w:rPr>
            </w:pPr>
            <w:r>
              <w:rPr>
                <w:sz w:val="16"/>
                <w:szCs w:val="16"/>
              </w:rPr>
              <w:t>unranked</w:t>
            </w:r>
          </w:p>
        </w:tc>
      </w:tr>
      <w:tr w:rsidR="00B962A2" w:rsidRPr="008B2F9C" w14:paraId="71610E51" w14:textId="77777777" w:rsidTr="00443DCA">
        <w:tc>
          <w:tcPr>
            <w:tcW w:w="810" w:type="dxa"/>
          </w:tcPr>
          <w:p w14:paraId="152C2D65" w14:textId="77777777" w:rsidR="00B962A2" w:rsidRPr="008B2F9C" w:rsidRDefault="00B962A2" w:rsidP="00443DCA">
            <w:pPr>
              <w:rPr>
                <w:sz w:val="16"/>
                <w:szCs w:val="16"/>
              </w:rPr>
            </w:pPr>
            <w:r>
              <w:rPr>
                <w:sz w:val="16"/>
                <w:szCs w:val="16"/>
              </w:rPr>
              <w:t>Other</w:t>
            </w:r>
          </w:p>
        </w:tc>
        <w:tc>
          <w:tcPr>
            <w:tcW w:w="3600" w:type="dxa"/>
          </w:tcPr>
          <w:p w14:paraId="5AD625F3" w14:textId="77777777" w:rsidR="00B962A2" w:rsidRPr="008B2F9C" w:rsidRDefault="00B962A2" w:rsidP="00443DCA">
            <w:pPr>
              <w:rPr>
                <w:sz w:val="16"/>
                <w:szCs w:val="16"/>
              </w:rPr>
            </w:pPr>
            <w:r>
              <w:rPr>
                <w:sz w:val="16"/>
                <w:szCs w:val="16"/>
              </w:rPr>
              <w:t>Arizona State University</w:t>
            </w:r>
          </w:p>
        </w:tc>
        <w:tc>
          <w:tcPr>
            <w:tcW w:w="900" w:type="dxa"/>
          </w:tcPr>
          <w:p w14:paraId="647AC633" w14:textId="77777777" w:rsidR="00B962A2" w:rsidRPr="008B2F9C" w:rsidRDefault="00B962A2" w:rsidP="00443DCA">
            <w:pPr>
              <w:rPr>
                <w:sz w:val="16"/>
                <w:szCs w:val="16"/>
              </w:rPr>
            </w:pPr>
            <w:r>
              <w:rPr>
                <w:sz w:val="16"/>
                <w:szCs w:val="16"/>
              </w:rPr>
              <w:t>2009</w:t>
            </w:r>
          </w:p>
        </w:tc>
        <w:tc>
          <w:tcPr>
            <w:tcW w:w="1530" w:type="dxa"/>
          </w:tcPr>
          <w:p w14:paraId="55127415" w14:textId="77777777" w:rsidR="00B962A2" w:rsidRPr="008B2F9C" w:rsidRDefault="00B962A2" w:rsidP="00443DCA">
            <w:pPr>
              <w:rPr>
                <w:sz w:val="16"/>
                <w:szCs w:val="16"/>
              </w:rPr>
            </w:pPr>
            <w:r>
              <w:rPr>
                <w:sz w:val="16"/>
                <w:szCs w:val="16"/>
              </w:rPr>
              <w:t>2035</w:t>
            </w:r>
          </w:p>
        </w:tc>
        <w:tc>
          <w:tcPr>
            <w:tcW w:w="810" w:type="dxa"/>
          </w:tcPr>
          <w:p w14:paraId="3FFC3680" w14:textId="77777777" w:rsidR="00B962A2" w:rsidRPr="008B2F9C" w:rsidRDefault="00B962A2" w:rsidP="00443DCA">
            <w:pPr>
              <w:rPr>
                <w:sz w:val="16"/>
                <w:szCs w:val="16"/>
              </w:rPr>
            </w:pPr>
            <w:r>
              <w:rPr>
                <w:sz w:val="16"/>
                <w:szCs w:val="16"/>
              </w:rPr>
              <w:t>100</w:t>
            </w:r>
          </w:p>
        </w:tc>
        <w:tc>
          <w:tcPr>
            <w:tcW w:w="1098" w:type="dxa"/>
          </w:tcPr>
          <w:p w14:paraId="49C3A36B" w14:textId="77777777" w:rsidR="00B962A2" w:rsidRPr="008B2F9C" w:rsidRDefault="00B962A2" w:rsidP="00443DCA">
            <w:pPr>
              <w:rPr>
                <w:sz w:val="16"/>
                <w:szCs w:val="16"/>
              </w:rPr>
            </w:pPr>
            <w:r>
              <w:rPr>
                <w:sz w:val="16"/>
                <w:szCs w:val="16"/>
              </w:rPr>
              <w:t>gold</w:t>
            </w:r>
          </w:p>
        </w:tc>
      </w:tr>
      <w:tr w:rsidR="00B962A2" w:rsidRPr="008B2F9C" w14:paraId="1E544CD7" w14:textId="77777777" w:rsidTr="00443DCA">
        <w:tc>
          <w:tcPr>
            <w:tcW w:w="810" w:type="dxa"/>
          </w:tcPr>
          <w:p w14:paraId="336F4073" w14:textId="77777777" w:rsidR="00B962A2" w:rsidRPr="008B2F9C" w:rsidRDefault="00B962A2" w:rsidP="00443DCA">
            <w:pPr>
              <w:rPr>
                <w:sz w:val="16"/>
                <w:szCs w:val="16"/>
              </w:rPr>
            </w:pPr>
            <w:r>
              <w:rPr>
                <w:sz w:val="16"/>
                <w:szCs w:val="16"/>
              </w:rPr>
              <w:t>Other</w:t>
            </w:r>
          </w:p>
        </w:tc>
        <w:tc>
          <w:tcPr>
            <w:tcW w:w="3600" w:type="dxa"/>
          </w:tcPr>
          <w:p w14:paraId="4E083B8A" w14:textId="77777777" w:rsidR="00B962A2" w:rsidRPr="008B2F9C" w:rsidRDefault="00B962A2" w:rsidP="00443DCA">
            <w:pPr>
              <w:rPr>
                <w:sz w:val="16"/>
                <w:szCs w:val="16"/>
              </w:rPr>
            </w:pPr>
            <w:r>
              <w:rPr>
                <w:sz w:val="16"/>
                <w:szCs w:val="16"/>
              </w:rPr>
              <w:t>Colby College (carbon only)</w:t>
            </w:r>
          </w:p>
        </w:tc>
        <w:tc>
          <w:tcPr>
            <w:tcW w:w="900" w:type="dxa"/>
          </w:tcPr>
          <w:p w14:paraId="2CE10D14" w14:textId="77777777" w:rsidR="00B962A2" w:rsidRPr="008B2F9C" w:rsidRDefault="00B962A2" w:rsidP="00443DCA">
            <w:pPr>
              <w:rPr>
                <w:sz w:val="16"/>
                <w:szCs w:val="16"/>
              </w:rPr>
            </w:pPr>
            <w:r>
              <w:rPr>
                <w:sz w:val="16"/>
                <w:szCs w:val="16"/>
              </w:rPr>
              <w:t>2012</w:t>
            </w:r>
          </w:p>
        </w:tc>
        <w:tc>
          <w:tcPr>
            <w:tcW w:w="1530" w:type="dxa"/>
          </w:tcPr>
          <w:p w14:paraId="50BF79FA" w14:textId="77777777" w:rsidR="00B962A2" w:rsidRPr="008B2F9C" w:rsidRDefault="00B962A2" w:rsidP="00443DCA">
            <w:pPr>
              <w:rPr>
                <w:sz w:val="16"/>
                <w:szCs w:val="16"/>
              </w:rPr>
            </w:pPr>
            <w:r>
              <w:rPr>
                <w:sz w:val="16"/>
                <w:szCs w:val="16"/>
              </w:rPr>
              <w:t>2013</w:t>
            </w:r>
          </w:p>
        </w:tc>
        <w:tc>
          <w:tcPr>
            <w:tcW w:w="810" w:type="dxa"/>
          </w:tcPr>
          <w:p w14:paraId="5CB7511F" w14:textId="77777777" w:rsidR="00B962A2" w:rsidRPr="008B2F9C" w:rsidRDefault="00B962A2" w:rsidP="00443DCA">
            <w:pPr>
              <w:rPr>
                <w:sz w:val="16"/>
                <w:szCs w:val="16"/>
              </w:rPr>
            </w:pPr>
            <w:r>
              <w:rPr>
                <w:sz w:val="16"/>
                <w:szCs w:val="16"/>
              </w:rPr>
              <w:t>100</w:t>
            </w:r>
          </w:p>
        </w:tc>
        <w:tc>
          <w:tcPr>
            <w:tcW w:w="1098" w:type="dxa"/>
          </w:tcPr>
          <w:p w14:paraId="7FB00247" w14:textId="77777777" w:rsidR="00B962A2" w:rsidRPr="008B2F9C" w:rsidRDefault="00B962A2" w:rsidP="00443DCA">
            <w:pPr>
              <w:rPr>
                <w:sz w:val="16"/>
                <w:szCs w:val="16"/>
              </w:rPr>
            </w:pPr>
            <w:r>
              <w:rPr>
                <w:sz w:val="16"/>
                <w:szCs w:val="16"/>
              </w:rPr>
              <w:t>gold</w:t>
            </w:r>
          </w:p>
        </w:tc>
      </w:tr>
      <w:tr w:rsidR="00B962A2" w:rsidRPr="008B2F9C" w14:paraId="0781653F" w14:textId="77777777" w:rsidTr="00443DCA">
        <w:tc>
          <w:tcPr>
            <w:tcW w:w="810" w:type="dxa"/>
          </w:tcPr>
          <w:p w14:paraId="23148F13" w14:textId="77777777" w:rsidR="00B962A2" w:rsidRPr="008B2F9C" w:rsidRDefault="00B962A2" w:rsidP="00443DCA">
            <w:pPr>
              <w:rPr>
                <w:sz w:val="16"/>
                <w:szCs w:val="16"/>
              </w:rPr>
            </w:pPr>
            <w:r>
              <w:rPr>
                <w:sz w:val="16"/>
                <w:szCs w:val="16"/>
              </w:rPr>
              <w:lastRenderedPageBreak/>
              <w:t>Other</w:t>
            </w:r>
          </w:p>
        </w:tc>
        <w:tc>
          <w:tcPr>
            <w:tcW w:w="3600" w:type="dxa"/>
          </w:tcPr>
          <w:p w14:paraId="66C1A3DE" w14:textId="77777777" w:rsidR="00B962A2" w:rsidRPr="008B2F9C" w:rsidRDefault="00B962A2" w:rsidP="00443DCA">
            <w:pPr>
              <w:rPr>
                <w:sz w:val="16"/>
                <w:szCs w:val="16"/>
              </w:rPr>
            </w:pPr>
            <w:r>
              <w:rPr>
                <w:sz w:val="16"/>
                <w:szCs w:val="16"/>
              </w:rPr>
              <w:t xml:space="preserve">Emory University </w:t>
            </w:r>
          </w:p>
        </w:tc>
        <w:tc>
          <w:tcPr>
            <w:tcW w:w="900" w:type="dxa"/>
          </w:tcPr>
          <w:p w14:paraId="2DB85EEE" w14:textId="77777777" w:rsidR="00B962A2" w:rsidRPr="008B2F9C" w:rsidRDefault="00B962A2" w:rsidP="00443DCA">
            <w:pPr>
              <w:rPr>
                <w:sz w:val="16"/>
                <w:szCs w:val="16"/>
              </w:rPr>
            </w:pPr>
            <w:r>
              <w:rPr>
                <w:sz w:val="16"/>
                <w:szCs w:val="16"/>
              </w:rPr>
              <w:t>No plan</w:t>
            </w:r>
          </w:p>
        </w:tc>
        <w:tc>
          <w:tcPr>
            <w:tcW w:w="1530" w:type="dxa"/>
          </w:tcPr>
          <w:p w14:paraId="151E9DCA" w14:textId="77777777" w:rsidR="00B962A2" w:rsidRPr="008B2F9C" w:rsidRDefault="00B962A2" w:rsidP="00443DCA">
            <w:pPr>
              <w:rPr>
                <w:sz w:val="16"/>
                <w:szCs w:val="16"/>
              </w:rPr>
            </w:pPr>
            <w:r>
              <w:rPr>
                <w:sz w:val="16"/>
                <w:szCs w:val="16"/>
              </w:rPr>
              <w:t>2050</w:t>
            </w:r>
          </w:p>
        </w:tc>
        <w:tc>
          <w:tcPr>
            <w:tcW w:w="810" w:type="dxa"/>
          </w:tcPr>
          <w:p w14:paraId="5298133E" w14:textId="77777777" w:rsidR="00B962A2" w:rsidRPr="008B2F9C" w:rsidRDefault="00B962A2" w:rsidP="00443DCA">
            <w:pPr>
              <w:rPr>
                <w:sz w:val="16"/>
                <w:szCs w:val="16"/>
              </w:rPr>
            </w:pPr>
            <w:r>
              <w:rPr>
                <w:sz w:val="16"/>
                <w:szCs w:val="16"/>
              </w:rPr>
              <w:t>50</w:t>
            </w:r>
          </w:p>
        </w:tc>
        <w:tc>
          <w:tcPr>
            <w:tcW w:w="1098" w:type="dxa"/>
          </w:tcPr>
          <w:p w14:paraId="2F270897" w14:textId="77777777" w:rsidR="00B962A2" w:rsidRPr="008B2F9C" w:rsidRDefault="00B962A2" w:rsidP="00443DCA">
            <w:pPr>
              <w:rPr>
                <w:sz w:val="16"/>
                <w:szCs w:val="16"/>
              </w:rPr>
            </w:pPr>
            <w:r>
              <w:rPr>
                <w:sz w:val="16"/>
                <w:szCs w:val="16"/>
              </w:rPr>
              <w:t>gold</w:t>
            </w:r>
          </w:p>
        </w:tc>
      </w:tr>
      <w:tr w:rsidR="00B962A2" w:rsidRPr="008B2F9C" w14:paraId="768827D3" w14:textId="77777777" w:rsidTr="00443DCA">
        <w:tc>
          <w:tcPr>
            <w:tcW w:w="810" w:type="dxa"/>
          </w:tcPr>
          <w:p w14:paraId="0A15D3F1" w14:textId="77777777" w:rsidR="00B962A2" w:rsidRPr="008B2F9C" w:rsidRDefault="00B962A2" w:rsidP="00443DCA">
            <w:pPr>
              <w:rPr>
                <w:sz w:val="16"/>
                <w:szCs w:val="16"/>
              </w:rPr>
            </w:pPr>
            <w:r>
              <w:rPr>
                <w:sz w:val="16"/>
                <w:szCs w:val="16"/>
              </w:rPr>
              <w:t>Other</w:t>
            </w:r>
          </w:p>
        </w:tc>
        <w:tc>
          <w:tcPr>
            <w:tcW w:w="3600" w:type="dxa"/>
          </w:tcPr>
          <w:p w14:paraId="027084EB" w14:textId="77777777" w:rsidR="00B962A2" w:rsidRPr="008B2F9C" w:rsidRDefault="00B962A2" w:rsidP="00443DCA">
            <w:pPr>
              <w:rPr>
                <w:sz w:val="16"/>
                <w:szCs w:val="16"/>
              </w:rPr>
            </w:pPr>
            <w:r>
              <w:rPr>
                <w:sz w:val="16"/>
                <w:szCs w:val="16"/>
              </w:rPr>
              <w:t>Lewis &amp; Clark University (carbon only)</w:t>
            </w:r>
          </w:p>
        </w:tc>
        <w:tc>
          <w:tcPr>
            <w:tcW w:w="900" w:type="dxa"/>
          </w:tcPr>
          <w:p w14:paraId="31A7DFF9" w14:textId="77777777" w:rsidR="00B962A2" w:rsidRPr="008B2F9C" w:rsidRDefault="00B962A2" w:rsidP="00443DCA">
            <w:pPr>
              <w:rPr>
                <w:sz w:val="16"/>
                <w:szCs w:val="16"/>
              </w:rPr>
            </w:pPr>
            <w:r>
              <w:rPr>
                <w:sz w:val="16"/>
                <w:szCs w:val="16"/>
              </w:rPr>
              <w:t>2009</w:t>
            </w:r>
          </w:p>
        </w:tc>
        <w:tc>
          <w:tcPr>
            <w:tcW w:w="1530" w:type="dxa"/>
          </w:tcPr>
          <w:p w14:paraId="10481A92" w14:textId="77777777" w:rsidR="00B962A2" w:rsidRPr="008B2F9C" w:rsidRDefault="00B962A2" w:rsidP="00443DCA">
            <w:pPr>
              <w:rPr>
                <w:sz w:val="16"/>
                <w:szCs w:val="16"/>
              </w:rPr>
            </w:pPr>
            <w:r>
              <w:rPr>
                <w:sz w:val="16"/>
                <w:szCs w:val="16"/>
              </w:rPr>
              <w:t>2018</w:t>
            </w:r>
          </w:p>
        </w:tc>
        <w:tc>
          <w:tcPr>
            <w:tcW w:w="810" w:type="dxa"/>
          </w:tcPr>
          <w:p w14:paraId="3930059E" w14:textId="77777777" w:rsidR="00B962A2" w:rsidRPr="008B2F9C" w:rsidRDefault="00B962A2" w:rsidP="00443DCA">
            <w:pPr>
              <w:rPr>
                <w:sz w:val="16"/>
                <w:szCs w:val="16"/>
              </w:rPr>
            </w:pPr>
            <w:r>
              <w:rPr>
                <w:sz w:val="16"/>
                <w:szCs w:val="16"/>
              </w:rPr>
              <w:t>30</w:t>
            </w:r>
          </w:p>
        </w:tc>
        <w:tc>
          <w:tcPr>
            <w:tcW w:w="1098" w:type="dxa"/>
          </w:tcPr>
          <w:p w14:paraId="0254492E" w14:textId="77777777" w:rsidR="00B962A2" w:rsidRPr="008B2F9C" w:rsidRDefault="00B962A2" w:rsidP="00443DCA">
            <w:pPr>
              <w:rPr>
                <w:sz w:val="16"/>
                <w:szCs w:val="16"/>
              </w:rPr>
            </w:pPr>
            <w:r>
              <w:rPr>
                <w:sz w:val="16"/>
                <w:szCs w:val="16"/>
              </w:rPr>
              <w:t>unranked</w:t>
            </w:r>
          </w:p>
        </w:tc>
      </w:tr>
      <w:tr w:rsidR="00B962A2" w:rsidRPr="008B2F9C" w14:paraId="19D6CC9C" w14:textId="77777777" w:rsidTr="00443DCA">
        <w:tc>
          <w:tcPr>
            <w:tcW w:w="810" w:type="dxa"/>
          </w:tcPr>
          <w:p w14:paraId="606CB9BF" w14:textId="77777777" w:rsidR="00B962A2" w:rsidRPr="008B2F9C" w:rsidRDefault="00B962A2" w:rsidP="00443DCA">
            <w:pPr>
              <w:rPr>
                <w:sz w:val="16"/>
                <w:szCs w:val="16"/>
              </w:rPr>
            </w:pPr>
            <w:r>
              <w:rPr>
                <w:sz w:val="16"/>
                <w:szCs w:val="16"/>
              </w:rPr>
              <w:t>Other</w:t>
            </w:r>
          </w:p>
        </w:tc>
        <w:tc>
          <w:tcPr>
            <w:tcW w:w="3600" w:type="dxa"/>
          </w:tcPr>
          <w:p w14:paraId="461EBB1D" w14:textId="77777777" w:rsidR="00B962A2" w:rsidRPr="008B2F9C" w:rsidRDefault="00B962A2" w:rsidP="00443DCA">
            <w:pPr>
              <w:rPr>
                <w:sz w:val="16"/>
                <w:szCs w:val="16"/>
              </w:rPr>
            </w:pPr>
            <w:proofErr w:type="spellStart"/>
            <w:r>
              <w:rPr>
                <w:sz w:val="16"/>
                <w:szCs w:val="16"/>
              </w:rPr>
              <w:t>Pitzer</w:t>
            </w:r>
            <w:proofErr w:type="spellEnd"/>
            <w:r>
              <w:rPr>
                <w:sz w:val="16"/>
                <w:szCs w:val="16"/>
              </w:rPr>
              <w:t xml:space="preserve"> College</w:t>
            </w:r>
          </w:p>
        </w:tc>
        <w:tc>
          <w:tcPr>
            <w:tcW w:w="900" w:type="dxa"/>
          </w:tcPr>
          <w:p w14:paraId="23FD2280" w14:textId="77777777" w:rsidR="00B962A2" w:rsidRPr="008B2F9C" w:rsidRDefault="00B962A2" w:rsidP="00443DCA">
            <w:pPr>
              <w:rPr>
                <w:sz w:val="16"/>
                <w:szCs w:val="16"/>
              </w:rPr>
            </w:pPr>
            <w:r>
              <w:rPr>
                <w:sz w:val="16"/>
                <w:szCs w:val="16"/>
              </w:rPr>
              <w:t>2012</w:t>
            </w:r>
          </w:p>
        </w:tc>
        <w:tc>
          <w:tcPr>
            <w:tcW w:w="1530" w:type="dxa"/>
          </w:tcPr>
          <w:p w14:paraId="41214F9B" w14:textId="77777777" w:rsidR="00B962A2" w:rsidRPr="008B2F9C" w:rsidRDefault="00B962A2" w:rsidP="00443DCA">
            <w:pPr>
              <w:rPr>
                <w:sz w:val="16"/>
                <w:szCs w:val="16"/>
              </w:rPr>
            </w:pPr>
            <w:r>
              <w:rPr>
                <w:sz w:val="16"/>
                <w:szCs w:val="16"/>
              </w:rPr>
              <w:t>2050</w:t>
            </w:r>
          </w:p>
        </w:tc>
        <w:tc>
          <w:tcPr>
            <w:tcW w:w="810" w:type="dxa"/>
          </w:tcPr>
          <w:p w14:paraId="35F7D59C" w14:textId="77777777" w:rsidR="00B962A2" w:rsidRPr="008B2F9C" w:rsidRDefault="00B962A2" w:rsidP="00443DCA">
            <w:pPr>
              <w:rPr>
                <w:sz w:val="16"/>
                <w:szCs w:val="16"/>
              </w:rPr>
            </w:pPr>
            <w:r>
              <w:rPr>
                <w:sz w:val="16"/>
                <w:szCs w:val="16"/>
              </w:rPr>
              <w:t>100</w:t>
            </w:r>
          </w:p>
        </w:tc>
        <w:tc>
          <w:tcPr>
            <w:tcW w:w="1098" w:type="dxa"/>
          </w:tcPr>
          <w:p w14:paraId="7FCA9583" w14:textId="77777777" w:rsidR="00B962A2" w:rsidRPr="008B2F9C" w:rsidRDefault="00B962A2" w:rsidP="00443DCA">
            <w:pPr>
              <w:rPr>
                <w:sz w:val="16"/>
                <w:szCs w:val="16"/>
              </w:rPr>
            </w:pPr>
            <w:r>
              <w:rPr>
                <w:sz w:val="16"/>
                <w:szCs w:val="16"/>
              </w:rPr>
              <w:t>gold</w:t>
            </w:r>
          </w:p>
        </w:tc>
      </w:tr>
      <w:tr w:rsidR="00B962A2" w:rsidRPr="008B2F9C" w14:paraId="0659CA4C" w14:textId="77777777" w:rsidTr="00443DCA">
        <w:tc>
          <w:tcPr>
            <w:tcW w:w="810" w:type="dxa"/>
          </w:tcPr>
          <w:p w14:paraId="607446A0" w14:textId="77777777" w:rsidR="00B962A2" w:rsidRPr="008B2F9C" w:rsidRDefault="00B962A2" w:rsidP="00443DCA">
            <w:pPr>
              <w:rPr>
                <w:sz w:val="16"/>
                <w:szCs w:val="16"/>
              </w:rPr>
            </w:pPr>
            <w:r>
              <w:rPr>
                <w:sz w:val="16"/>
                <w:szCs w:val="16"/>
              </w:rPr>
              <w:t>Other</w:t>
            </w:r>
          </w:p>
        </w:tc>
        <w:tc>
          <w:tcPr>
            <w:tcW w:w="3600" w:type="dxa"/>
          </w:tcPr>
          <w:p w14:paraId="67C64CAD" w14:textId="77777777" w:rsidR="00B962A2" w:rsidRPr="008B2F9C" w:rsidRDefault="00B962A2" w:rsidP="00443DCA">
            <w:pPr>
              <w:rPr>
                <w:sz w:val="16"/>
                <w:szCs w:val="16"/>
              </w:rPr>
            </w:pPr>
            <w:r>
              <w:rPr>
                <w:sz w:val="16"/>
                <w:szCs w:val="16"/>
              </w:rPr>
              <w:t>Portland State University</w:t>
            </w:r>
          </w:p>
        </w:tc>
        <w:tc>
          <w:tcPr>
            <w:tcW w:w="900" w:type="dxa"/>
          </w:tcPr>
          <w:p w14:paraId="3D787FE9" w14:textId="77777777" w:rsidR="00B962A2" w:rsidRPr="008B2F9C" w:rsidRDefault="00B962A2" w:rsidP="00443DCA">
            <w:pPr>
              <w:rPr>
                <w:sz w:val="16"/>
                <w:szCs w:val="16"/>
              </w:rPr>
            </w:pPr>
            <w:r>
              <w:rPr>
                <w:sz w:val="16"/>
                <w:szCs w:val="16"/>
              </w:rPr>
              <w:t>2010</w:t>
            </w:r>
          </w:p>
        </w:tc>
        <w:tc>
          <w:tcPr>
            <w:tcW w:w="1530" w:type="dxa"/>
          </w:tcPr>
          <w:p w14:paraId="52CFD92C" w14:textId="77777777" w:rsidR="00B962A2" w:rsidRPr="008B2F9C" w:rsidRDefault="00B962A2" w:rsidP="00443DCA">
            <w:pPr>
              <w:rPr>
                <w:sz w:val="16"/>
                <w:szCs w:val="16"/>
              </w:rPr>
            </w:pPr>
            <w:r>
              <w:rPr>
                <w:sz w:val="16"/>
                <w:szCs w:val="16"/>
              </w:rPr>
              <w:t>2040</w:t>
            </w:r>
          </w:p>
        </w:tc>
        <w:tc>
          <w:tcPr>
            <w:tcW w:w="810" w:type="dxa"/>
          </w:tcPr>
          <w:p w14:paraId="0ACB4A6C" w14:textId="77777777" w:rsidR="00B962A2" w:rsidRPr="008B2F9C" w:rsidRDefault="00B962A2" w:rsidP="00443DCA">
            <w:pPr>
              <w:rPr>
                <w:sz w:val="16"/>
                <w:szCs w:val="16"/>
              </w:rPr>
            </w:pPr>
            <w:r>
              <w:rPr>
                <w:sz w:val="16"/>
                <w:szCs w:val="16"/>
              </w:rPr>
              <w:t>100</w:t>
            </w:r>
          </w:p>
        </w:tc>
        <w:tc>
          <w:tcPr>
            <w:tcW w:w="1098" w:type="dxa"/>
          </w:tcPr>
          <w:p w14:paraId="33F2D81E" w14:textId="77777777" w:rsidR="00B962A2" w:rsidRPr="008B2F9C" w:rsidRDefault="00B962A2" w:rsidP="00443DCA">
            <w:pPr>
              <w:rPr>
                <w:sz w:val="16"/>
                <w:szCs w:val="16"/>
              </w:rPr>
            </w:pPr>
            <w:r>
              <w:rPr>
                <w:sz w:val="16"/>
                <w:szCs w:val="16"/>
              </w:rPr>
              <w:t>gold</w:t>
            </w:r>
          </w:p>
        </w:tc>
      </w:tr>
      <w:tr w:rsidR="00B962A2" w:rsidRPr="008B2F9C" w14:paraId="713AF269" w14:textId="77777777" w:rsidTr="00443DCA">
        <w:tc>
          <w:tcPr>
            <w:tcW w:w="810" w:type="dxa"/>
          </w:tcPr>
          <w:p w14:paraId="3DB27F74" w14:textId="77777777" w:rsidR="00B962A2" w:rsidRPr="008B2F9C" w:rsidRDefault="00B962A2" w:rsidP="00443DCA">
            <w:pPr>
              <w:rPr>
                <w:sz w:val="16"/>
                <w:szCs w:val="16"/>
              </w:rPr>
            </w:pPr>
            <w:r>
              <w:rPr>
                <w:sz w:val="16"/>
                <w:szCs w:val="16"/>
              </w:rPr>
              <w:t>Other</w:t>
            </w:r>
          </w:p>
        </w:tc>
        <w:tc>
          <w:tcPr>
            <w:tcW w:w="3600" w:type="dxa"/>
          </w:tcPr>
          <w:p w14:paraId="03D067AD" w14:textId="77777777" w:rsidR="00B962A2" w:rsidRPr="008B2F9C" w:rsidRDefault="00B962A2" w:rsidP="00443DCA">
            <w:pPr>
              <w:rPr>
                <w:sz w:val="16"/>
                <w:szCs w:val="16"/>
              </w:rPr>
            </w:pPr>
            <w:r>
              <w:rPr>
                <w:sz w:val="16"/>
                <w:szCs w:val="16"/>
              </w:rPr>
              <w:t>University of California – Berkeley</w:t>
            </w:r>
          </w:p>
        </w:tc>
        <w:tc>
          <w:tcPr>
            <w:tcW w:w="900" w:type="dxa"/>
          </w:tcPr>
          <w:p w14:paraId="6D2605DA" w14:textId="77777777" w:rsidR="00B962A2" w:rsidRPr="008B2F9C" w:rsidRDefault="00B962A2" w:rsidP="00443DCA">
            <w:pPr>
              <w:rPr>
                <w:sz w:val="16"/>
                <w:szCs w:val="16"/>
              </w:rPr>
            </w:pPr>
            <w:r>
              <w:rPr>
                <w:sz w:val="16"/>
                <w:szCs w:val="16"/>
              </w:rPr>
              <w:t>2009</w:t>
            </w:r>
          </w:p>
        </w:tc>
        <w:tc>
          <w:tcPr>
            <w:tcW w:w="1530" w:type="dxa"/>
          </w:tcPr>
          <w:p w14:paraId="66BB6A43" w14:textId="77777777" w:rsidR="00B962A2" w:rsidRPr="008B2F9C" w:rsidRDefault="00B962A2" w:rsidP="00443DCA">
            <w:pPr>
              <w:rPr>
                <w:sz w:val="16"/>
                <w:szCs w:val="16"/>
              </w:rPr>
            </w:pPr>
            <w:r>
              <w:rPr>
                <w:sz w:val="16"/>
                <w:szCs w:val="16"/>
              </w:rPr>
              <w:t>2025</w:t>
            </w:r>
          </w:p>
        </w:tc>
        <w:tc>
          <w:tcPr>
            <w:tcW w:w="810" w:type="dxa"/>
          </w:tcPr>
          <w:p w14:paraId="3EE88619" w14:textId="77777777" w:rsidR="00B962A2" w:rsidRPr="008B2F9C" w:rsidRDefault="00B962A2" w:rsidP="00443DCA">
            <w:pPr>
              <w:rPr>
                <w:sz w:val="16"/>
                <w:szCs w:val="16"/>
              </w:rPr>
            </w:pPr>
            <w:r>
              <w:rPr>
                <w:sz w:val="16"/>
                <w:szCs w:val="16"/>
              </w:rPr>
              <w:t>100</w:t>
            </w:r>
          </w:p>
        </w:tc>
        <w:tc>
          <w:tcPr>
            <w:tcW w:w="1098" w:type="dxa"/>
          </w:tcPr>
          <w:p w14:paraId="796D4D49" w14:textId="77777777" w:rsidR="00B962A2" w:rsidRPr="008B2F9C" w:rsidRDefault="00B962A2" w:rsidP="00443DCA">
            <w:pPr>
              <w:rPr>
                <w:sz w:val="16"/>
                <w:szCs w:val="16"/>
              </w:rPr>
            </w:pPr>
            <w:r>
              <w:rPr>
                <w:sz w:val="16"/>
                <w:szCs w:val="16"/>
              </w:rPr>
              <w:t>unranked</w:t>
            </w:r>
          </w:p>
        </w:tc>
      </w:tr>
      <w:tr w:rsidR="00B962A2" w:rsidRPr="008B2F9C" w14:paraId="1C9BA618" w14:textId="77777777" w:rsidTr="00443DCA">
        <w:tc>
          <w:tcPr>
            <w:tcW w:w="810" w:type="dxa"/>
          </w:tcPr>
          <w:p w14:paraId="7D72A0F3" w14:textId="77777777" w:rsidR="00B962A2" w:rsidRPr="008B2F9C" w:rsidRDefault="00B962A2" w:rsidP="00443DCA">
            <w:pPr>
              <w:rPr>
                <w:sz w:val="16"/>
                <w:szCs w:val="16"/>
              </w:rPr>
            </w:pPr>
            <w:r>
              <w:rPr>
                <w:sz w:val="16"/>
                <w:szCs w:val="16"/>
              </w:rPr>
              <w:t>Other</w:t>
            </w:r>
          </w:p>
        </w:tc>
        <w:tc>
          <w:tcPr>
            <w:tcW w:w="3600" w:type="dxa"/>
          </w:tcPr>
          <w:p w14:paraId="31957F64" w14:textId="77777777" w:rsidR="00B962A2" w:rsidRPr="008B2F9C" w:rsidRDefault="00B962A2" w:rsidP="00443DCA">
            <w:pPr>
              <w:rPr>
                <w:sz w:val="16"/>
                <w:szCs w:val="16"/>
              </w:rPr>
            </w:pPr>
            <w:r>
              <w:rPr>
                <w:sz w:val="16"/>
                <w:szCs w:val="16"/>
              </w:rPr>
              <w:t>University of Oregon</w:t>
            </w:r>
          </w:p>
        </w:tc>
        <w:tc>
          <w:tcPr>
            <w:tcW w:w="900" w:type="dxa"/>
          </w:tcPr>
          <w:p w14:paraId="4F44F592" w14:textId="77777777" w:rsidR="00B962A2" w:rsidRPr="008B2F9C" w:rsidRDefault="00B962A2" w:rsidP="00443DCA">
            <w:pPr>
              <w:rPr>
                <w:sz w:val="16"/>
                <w:szCs w:val="16"/>
              </w:rPr>
            </w:pPr>
            <w:r>
              <w:rPr>
                <w:sz w:val="16"/>
                <w:szCs w:val="16"/>
              </w:rPr>
              <w:t>2010</w:t>
            </w:r>
          </w:p>
        </w:tc>
        <w:tc>
          <w:tcPr>
            <w:tcW w:w="1530" w:type="dxa"/>
          </w:tcPr>
          <w:p w14:paraId="238DBE81" w14:textId="77777777" w:rsidR="00B962A2" w:rsidRPr="008B2F9C" w:rsidRDefault="00B962A2" w:rsidP="00443DCA">
            <w:pPr>
              <w:rPr>
                <w:sz w:val="16"/>
                <w:szCs w:val="16"/>
              </w:rPr>
            </w:pPr>
            <w:r>
              <w:rPr>
                <w:sz w:val="16"/>
                <w:szCs w:val="16"/>
              </w:rPr>
              <w:t>2050</w:t>
            </w:r>
          </w:p>
        </w:tc>
        <w:tc>
          <w:tcPr>
            <w:tcW w:w="810" w:type="dxa"/>
          </w:tcPr>
          <w:p w14:paraId="0FD213E3" w14:textId="77777777" w:rsidR="00B962A2" w:rsidRPr="008B2F9C" w:rsidRDefault="00B962A2" w:rsidP="00443DCA">
            <w:pPr>
              <w:rPr>
                <w:sz w:val="16"/>
                <w:szCs w:val="16"/>
              </w:rPr>
            </w:pPr>
            <w:r>
              <w:rPr>
                <w:sz w:val="16"/>
                <w:szCs w:val="16"/>
              </w:rPr>
              <w:t>100</w:t>
            </w:r>
          </w:p>
        </w:tc>
        <w:tc>
          <w:tcPr>
            <w:tcW w:w="1098" w:type="dxa"/>
          </w:tcPr>
          <w:p w14:paraId="0951A7B6" w14:textId="77777777" w:rsidR="00B962A2" w:rsidRPr="008B2F9C" w:rsidRDefault="00B962A2" w:rsidP="00443DCA">
            <w:pPr>
              <w:rPr>
                <w:sz w:val="16"/>
                <w:szCs w:val="16"/>
              </w:rPr>
            </w:pPr>
            <w:r>
              <w:rPr>
                <w:sz w:val="16"/>
                <w:szCs w:val="16"/>
              </w:rPr>
              <w:t>reporter</w:t>
            </w:r>
          </w:p>
        </w:tc>
      </w:tr>
      <w:tr w:rsidR="00B962A2" w:rsidRPr="008B2F9C" w14:paraId="3BB91856" w14:textId="77777777" w:rsidTr="00443DCA">
        <w:tc>
          <w:tcPr>
            <w:tcW w:w="810" w:type="dxa"/>
          </w:tcPr>
          <w:p w14:paraId="1A3FAA4F" w14:textId="77777777" w:rsidR="00B962A2" w:rsidRPr="008B2F9C" w:rsidRDefault="00B962A2" w:rsidP="00443DCA">
            <w:pPr>
              <w:rPr>
                <w:sz w:val="16"/>
                <w:szCs w:val="16"/>
              </w:rPr>
            </w:pPr>
            <w:r>
              <w:rPr>
                <w:sz w:val="16"/>
                <w:szCs w:val="16"/>
              </w:rPr>
              <w:t>Other</w:t>
            </w:r>
          </w:p>
        </w:tc>
        <w:tc>
          <w:tcPr>
            <w:tcW w:w="3600" w:type="dxa"/>
          </w:tcPr>
          <w:p w14:paraId="17754609" w14:textId="77777777" w:rsidR="00B962A2" w:rsidRPr="008B2F9C" w:rsidRDefault="00B962A2" w:rsidP="00443DCA">
            <w:pPr>
              <w:rPr>
                <w:sz w:val="16"/>
                <w:szCs w:val="16"/>
              </w:rPr>
            </w:pPr>
            <w:r>
              <w:rPr>
                <w:sz w:val="16"/>
                <w:szCs w:val="16"/>
              </w:rPr>
              <w:t>Willamette University</w:t>
            </w:r>
          </w:p>
        </w:tc>
        <w:tc>
          <w:tcPr>
            <w:tcW w:w="900" w:type="dxa"/>
          </w:tcPr>
          <w:p w14:paraId="090C76A1" w14:textId="77777777" w:rsidR="00B962A2" w:rsidRPr="008B2F9C" w:rsidRDefault="00B962A2" w:rsidP="00443DCA">
            <w:pPr>
              <w:rPr>
                <w:sz w:val="16"/>
                <w:szCs w:val="16"/>
              </w:rPr>
            </w:pPr>
            <w:r>
              <w:rPr>
                <w:sz w:val="16"/>
                <w:szCs w:val="16"/>
              </w:rPr>
              <w:t>2011</w:t>
            </w:r>
          </w:p>
        </w:tc>
        <w:tc>
          <w:tcPr>
            <w:tcW w:w="1530" w:type="dxa"/>
          </w:tcPr>
          <w:p w14:paraId="3E2FAA2C" w14:textId="77777777" w:rsidR="00B962A2" w:rsidRPr="008B2F9C" w:rsidRDefault="00B962A2" w:rsidP="00443DCA">
            <w:pPr>
              <w:rPr>
                <w:sz w:val="16"/>
                <w:szCs w:val="16"/>
              </w:rPr>
            </w:pPr>
            <w:r>
              <w:rPr>
                <w:sz w:val="16"/>
                <w:szCs w:val="16"/>
              </w:rPr>
              <w:t>2030</w:t>
            </w:r>
          </w:p>
        </w:tc>
        <w:tc>
          <w:tcPr>
            <w:tcW w:w="810" w:type="dxa"/>
          </w:tcPr>
          <w:p w14:paraId="45A02FDA" w14:textId="77777777" w:rsidR="00B962A2" w:rsidRPr="008B2F9C" w:rsidRDefault="00B962A2" w:rsidP="00443DCA">
            <w:pPr>
              <w:rPr>
                <w:sz w:val="16"/>
                <w:szCs w:val="16"/>
              </w:rPr>
            </w:pPr>
            <w:r>
              <w:rPr>
                <w:sz w:val="16"/>
                <w:szCs w:val="16"/>
              </w:rPr>
              <w:t>100</w:t>
            </w:r>
          </w:p>
        </w:tc>
        <w:tc>
          <w:tcPr>
            <w:tcW w:w="1098" w:type="dxa"/>
          </w:tcPr>
          <w:p w14:paraId="2D589E2E" w14:textId="77777777" w:rsidR="00B962A2" w:rsidRPr="008B2F9C" w:rsidRDefault="00B962A2" w:rsidP="00443DCA">
            <w:pPr>
              <w:rPr>
                <w:sz w:val="16"/>
                <w:szCs w:val="16"/>
              </w:rPr>
            </w:pPr>
            <w:r>
              <w:rPr>
                <w:sz w:val="16"/>
                <w:szCs w:val="16"/>
              </w:rPr>
              <w:t>unranked</w:t>
            </w:r>
          </w:p>
        </w:tc>
      </w:tr>
    </w:tbl>
    <w:p w14:paraId="46E77BF9" w14:textId="77777777" w:rsidR="00B962A2" w:rsidRDefault="00B962A2" w:rsidP="00B962A2"/>
    <w:p w14:paraId="398BEC67" w14:textId="77777777" w:rsidR="007A252E" w:rsidRDefault="00B962A2" w:rsidP="00B962A2">
      <w:r>
        <w:t>The table shows that OSU is among the most aggressive in achieving net climate neutrality by 2025. OSU’s net MTCO</w:t>
      </w:r>
      <w:r w:rsidRPr="00714741">
        <w:rPr>
          <w:vertAlign w:val="subscript"/>
        </w:rPr>
        <w:t>2</w:t>
      </w:r>
      <w:r>
        <w:t xml:space="preserve"> equivalent is low for universities its size and who use the Clean-Cool Calculation Method. Data like these led us to insights about things we can learn from our peers and others.</w:t>
      </w:r>
      <w:bookmarkStart w:id="0" w:name="_GoBack"/>
      <w:bookmarkEnd w:id="0"/>
    </w:p>
    <w:sectPr w:rsidR="007A252E" w:rsidSect="003E5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34081"/>
    <w:multiLevelType w:val="hybridMultilevel"/>
    <w:tmpl w:val="29AADDBE"/>
    <w:lvl w:ilvl="0" w:tplc="1B4CB28C">
      <w:start w:val="1"/>
      <w:numFmt w:val="upperLetter"/>
      <w:lvlText w:val="%1."/>
      <w:lvlJc w:val="left"/>
      <w:pPr>
        <w:ind w:left="1440" w:hanging="360"/>
      </w:pPr>
      <w:rPr>
        <w:rFonts w:hint="default"/>
      </w:rPr>
    </w:lvl>
    <w:lvl w:ilvl="1" w:tplc="03262BF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B128B6"/>
    <w:multiLevelType w:val="hybridMultilevel"/>
    <w:tmpl w:val="EB5001B0"/>
    <w:lvl w:ilvl="0" w:tplc="3F2E295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154702"/>
    <w:multiLevelType w:val="multilevel"/>
    <w:tmpl w:val="B6A690B4"/>
    <w:lvl w:ilvl="0">
      <w:start w:val="1"/>
      <w:numFmt w:val="upperRoman"/>
      <w:pStyle w:val="Heading1"/>
      <w:lvlText w:val="%1."/>
      <w:lvlJc w:val="left"/>
      <w:pPr>
        <w:ind w:left="0" w:firstLine="0"/>
      </w:pPr>
      <w:rPr>
        <w:rFonts w:hint="default"/>
      </w:rPr>
    </w:lvl>
    <w:lvl w:ilvl="1">
      <w:start w:val="1"/>
      <w:numFmt w:val="decimal"/>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A2"/>
    <w:rsid w:val="003E5710"/>
    <w:rsid w:val="007A252E"/>
    <w:rsid w:val="00B9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E022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2A2"/>
    <w:pPr>
      <w:spacing w:after="200" w:line="276" w:lineRule="auto"/>
    </w:pPr>
    <w:rPr>
      <w:sz w:val="22"/>
      <w:szCs w:val="22"/>
    </w:rPr>
  </w:style>
  <w:style w:type="paragraph" w:styleId="Heading1">
    <w:name w:val="heading 1"/>
    <w:basedOn w:val="Normal"/>
    <w:next w:val="Normal"/>
    <w:link w:val="Heading1Char"/>
    <w:uiPriority w:val="9"/>
    <w:qFormat/>
    <w:rsid w:val="00B962A2"/>
    <w:pPr>
      <w:keepNext/>
      <w:keepLines/>
      <w:numPr>
        <w:numId w:val="3"/>
      </w:numPr>
      <w:spacing w:after="120" w:line="240" w:lineRule="auto"/>
      <w:outlineLvl w:val="0"/>
    </w:pPr>
    <w:rPr>
      <w:rFonts w:eastAsiaTheme="majorEastAsia" w:cstheme="majorBidi"/>
      <w:bCs/>
      <w:sz w:val="24"/>
      <w:szCs w:val="28"/>
    </w:rPr>
  </w:style>
  <w:style w:type="paragraph" w:styleId="Heading2">
    <w:name w:val="heading 2"/>
    <w:basedOn w:val="Normal"/>
    <w:next w:val="Normal"/>
    <w:link w:val="Heading2Char"/>
    <w:uiPriority w:val="9"/>
    <w:unhideWhenUsed/>
    <w:qFormat/>
    <w:rsid w:val="00B962A2"/>
    <w:pPr>
      <w:keepNext/>
      <w:keepLines/>
      <w:numPr>
        <w:ilvl w:val="1"/>
        <w:numId w:val="3"/>
      </w:numPr>
      <w:spacing w:after="120" w:line="240" w:lineRule="auto"/>
      <w:outlineLvl w:val="1"/>
    </w:pPr>
    <w:rPr>
      <w:rFonts w:eastAsiaTheme="majorEastAsia" w:cstheme="majorBidi"/>
      <w:bCs/>
      <w:sz w:val="24"/>
      <w:szCs w:val="26"/>
    </w:rPr>
  </w:style>
  <w:style w:type="paragraph" w:styleId="Heading3">
    <w:name w:val="heading 3"/>
    <w:aliases w:val="Level 3"/>
    <w:basedOn w:val="Normal"/>
    <w:next w:val="Normal"/>
    <w:link w:val="Heading3Char"/>
    <w:uiPriority w:val="9"/>
    <w:unhideWhenUsed/>
    <w:qFormat/>
    <w:rsid w:val="00B962A2"/>
    <w:pPr>
      <w:keepNext/>
      <w:keepLines/>
      <w:numPr>
        <w:ilvl w:val="2"/>
        <w:numId w:val="3"/>
      </w:numPr>
      <w:spacing w:after="120" w:line="240" w:lineRule="auto"/>
      <w:outlineLvl w:val="2"/>
    </w:pPr>
    <w:rPr>
      <w:rFonts w:eastAsiaTheme="majorEastAsia" w:cstheme="majorBidi"/>
      <w:bCs/>
      <w:sz w:val="24"/>
    </w:rPr>
  </w:style>
  <w:style w:type="paragraph" w:styleId="Heading4">
    <w:name w:val="heading 4"/>
    <w:basedOn w:val="Normal"/>
    <w:next w:val="Normal"/>
    <w:link w:val="Heading4Char"/>
    <w:uiPriority w:val="9"/>
    <w:unhideWhenUsed/>
    <w:qFormat/>
    <w:rsid w:val="00B962A2"/>
    <w:pPr>
      <w:keepNext/>
      <w:keepLines/>
      <w:numPr>
        <w:ilvl w:val="3"/>
        <w:numId w:val="3"/>
      </w:numPr>
      <w:spacing w:after="120" w:line="240" w:lineRule="auto"/>
      <w:outlineLvl w:val="3"/>
    </w:pPr>
    <w:rPr>
      <w:rFonts w:asciiTheme="majorHAnsi" w:eastAsiaTheme="majorEastAsia" w:hAnsiTheme="majorHAnsi" w:cstheme="majorBidi"/>
      <w:bCs/>
      <w:iCs/>
      <w:sz w:val="24"/>
    </w:rPr>
  </w:style>
  <w:style w:type="paragraph" w:styleId="Heading5">
    <w:name w:val="heading 5"/>
    <w:basedOn w:val="Normal"/>
    <w:next w:val="Normal"/>
    <w:link w:val="Heading5Char"/>
    <w:uiPriority w:val="9"/>
    <w:semiHidden/>
    <w:unhideWhenUsed/>
    <w:qFormat/>
    <w:rsid w:val="00B962A2"/>
    <w:pPr>
      <w:keepNext/>
      <w:keepLines/>
      <w:numPr>
        <w:ilvl w:val="4"/>
        <w:numId w:val="3"/>
      </w:numPr>
      <w:spacing w:before="200" w:after="0" w:line="240" w:lineRule="auto"/>
      <w:outlineLvl w:val="4"/>
    </w:pPr>
    <w:rPr>
      <w:rFonts w:asciiTheme="majorHAnsi" w:eastAsiaTheme="majorEastAsia" w:hAnsiTheme="majorHAnsi" w:cstheme="majorBidi"/>
      <w:color w:val="1F4D78" w:themeColor="accent1" w:themeShade="7F"/>
      <w:sz w:val="24"/>
    </w:rPr>
  </w:style>
  <w:style w:type="paragraph" w:styleId="Heading6">
    <w:name w:val="heading 6"/>
    <w:basedOn w:val="Normal"/>
    <w:next w:val="Normal"/>
    <w:link w:val="Heading6Char"/>
    <w:uiPriority w:val="9"/>
    <w:semiHidden/>
    <w:unhideWhenUsed/>
    <w:qFormat/>
    <w:rsid w:val="00B962A2"/>
    <w:pPr>
      <w:keepNext/>
      <w:keepLines/>
      <w:numPr>
        <w:ilvl w:val="5"/>
        <w:numId w:val="3"/>
      </w:numPr>
      <w:spacing w:before="200" w:after="0" w:line="240" w:lineRule="auto"/>
      <w:outlineLvl w:val="5"/>
    </w:pPr>
    <w:rPr>
      <w:rFonts w:asciiTheme="majorHAnsi" w:eastAsiaTheme="majorEastAsia" w:hAnsiTheme="majorHAnsi" w:cstheme="majorBidi"/>
      <w:i/>
      <w:iCs/>
      <w:color w:val="1F4D78" w:themeColor="accent1" w:themeShade="7F"/>
      <w:sz w:val="24"/>
    </w:rPr>
  </w:style>
  <w:style w:type="paragraph" w:styleId="Heading7">
    <w:name w:val="heading 7"/>
    <w:basedOn w:val="Normal"/>
    <w:next w:val="Normal"/>
    <w:link w:val="Heading7Char"/>
    <w:uiPriority w:val="9"/>
    <w:semiHidden/>
    <w:unhideWhenUsed/>
    <w:qFormat/>
    <w:rsid w:val="00B962A2"/>
    <w:pPr>
      <w:keepNext/>
      <w:keepLines/>
      <w:numPr>
        <w:ilvl w:val="6"/>
        <w:numId w:val="3"/>
      </w:numPr>
      <w:spacing w:before="200" w:after="0" w:line="240" w:lineRule="auto"/>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B962A2"/>
    <w:pPr>
      <w:keepNext/>
      <w:keepLines/>
      <w:numPr>
        <w:ilvl w:val="7"/>
        <w:numId w:val="3"/>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962A2"/>
    <w:pPr>
      <w:keepNext/>
      <w:keepLines/>
      <w:numPr>
        <w:ilvl w:val="8"/>
        <w:numId w:val="3"/>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2A2"/>
    <w:rPr>
      <w:rFonts w:eastAsiaTheme="majorEastAsia" w:cstheme="majorBidi"/>
      <w:bCs/>
      <w:szCs w:val="28"/>
    </w:rPr>
  </w:style>
  <w:style w:type="character" w:customStyle="1" w:styleId="Heading2Char">
    <w:name w:val="Heading 2 Char"/>
    <w:basedOn w:val="DefaultParagraphFont"/>
    <w:link w:val="Heading2"/>
    <w:uiPriority w:val="9"/>
    <w:rsid w:val="00B962A2"/>
    <w:rPr>
      <w:rFonts w:eastAsiaTheme="majorEastAsia" w:cstheme="majorBidi"/>
      <w:bCs/>
      <w:szCs w:val="26"/>
    </w:rPr>
  </w:style>
  <w:style w:type="character" w:customStyle="1" w:styleId="Heading3Char">
    <w:name w:val="Heading 3 Char"/>
    <w:basedOn w:val="DefaultParagraphFont"/>
    <w:link w:val="Heading3"/>
    <w:uiPriority w:val="9"/>
    <w:rsid w:val="00B962A2"/>
    <w:rPr>
      <w:rFonts w:eastAsiaTheme="majorEastAsia" w:cstheme="majorBidi"/>
      <w:bCs/>
      <w:szCs w:val="22"/>
    </w:rPr>
  </w:style>
  <w:style w:type="character" w:customStyle="1" w:styleId="Heading4Char">
    <w:name w:val="Heading 4 Char"/>
    <w:basedOn w:val="DefaultParagraphFont"/>
    <w:link w:val="Heading4"/>
    <w:uiPriority w:val="9"/>
    <w:rsid w:val="00B962A2"/>
    <w:rPr>
      <w:rFonts w:asciiTheme="majorHAnsi" w:eastAsiaTheme="majorEastAsia" w:hAnsiTheme="majorHAnsi" w:cstheme="majorBidi"/>
      <w:bCs/>
      <w:iCs/>
      <w:szCs w:val="22"/>
    </w:rPr>
  </w:style>
  <w:style w:type="character" w:customStyle="1" w:styleId="Heading5Char">
    <w:name w:val="Heading 5 Char"/>
    <w:basedOn w:val="DefaultParagraphFont"/>
    <w:link w:val="Heading5"/>
    <w:uiPriority w:val="9"/>
    <w:semiHidden/>
    <w:rsid w:val="00B962A2"/>
    <w:rPr>
      <w:rFonts w:asciiTheme="majorHAnsi" w:eastAsiaTheme="majorEastAsia" w:hAnsiTheme="majorHAnsi" w:cstheme="majorBidi"/>
      <w:color w:val="1F4D78" w:themeColor="accent1" w:themeShade="7F"/>
      <w:szCs w:val="22"/>
    </w:rPr>
  </w:style>
  <w:style w:type="character" w:customStyle="1" w:styleId="Heading6Char">
    <w:name w:val="Heading 6 Char"/>
    <w:basedOn w:val="DefaultParagraphFont"/>
    <w:link w:val="Heading6"/>
    <w:uiPriority w:val="9"/>
    <w:semiHidden/>
    <w:rsid w:val="00B962A2"/>
    <w:rPr>
      <w:rFonts w:asciiTheme="majorHAnsi" w:eastAsiaTheme="majorEastAsia" w:hAnsiTheme="majorHAnsi" w:cstheme="majorBidi"/>
      <w:i/>
      <w:iCs/>
      <w:color w:val="1F4D78" w:themeColor="accent1" w:themeShade="7F"/>
      <w:szCs w:val="22"/>
    </w:rPr>
  </w:style>
  <w:style w:type="character" w:customStyle="1" w:styleId="Heading7Char">
    <w:name w:val="Heading 7 Char"/>
    <w:basedOn w:val="DefaultParagraphFont"/>
    <w:link w:val="Heading7"/>
    <w:uiPriority w:val="9"/>
    <w:semiHidden/>
    <w:rsid w:val="00B962A2"/>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B962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962A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962A2"/>
    <w:pPr>
      <w:ind w:left="720"/>
      <w:contextualSpacing/>
    </w:pPr>
  </w:style>
  <w:style w:type="character" w:styleId="Hyperlink">
    <w:name w:val="Hyperlink"/>
    <w:basedOn w:val="DefaultParagraphFont"/>
    <w:uiPriority w:val="99"/>
    <w:unhideWhenUsed/>
    <w:rsid w:val="00B962A2"/>
    <w:rPr>
      <w:color w:val="0563C1" w:themeColor="hyperlink"/>
      <w:u w:val="single"/>
    </w:rPr>
  </w:style>
  <w:style w:type="table" w:styleId="TableGrid">
    <w:name w:val="Table Grid"/>
    <w:basedOn w:val="TableNormal"/>
    <w:uiPriority w:val="59"/>
    <w:rsid w:val="00B962A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2334</Characters>
  <Application>Microsoft Macintosh Word</Application>
  <DocSecurity>0</DocSecurity>
  <Lines>19</Lines>
  <Paragraphs>5</Paragraphs>
  <ScaleCrop>false</ScaleCrop>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Naimoli, Stephen James - ONID</dc:creator>
  <cp:keywords/>
  <dc:description/>
  <cp:lastModifiedBy>Naimoli, Stephen James - ONID</cp:lastModifiedBy>
  <cp:revision>1</cp:revision>
  <dcterms:created xsi:type="dcterms:W3CDTF">2016-05-27T18:35:00Z</dcterms:created>
  <dcterms:modified xsi:type="dcterms:W3CDTF">2016-05-27T18:36:00Z</dcterms:modified>
</cp:coreProperties>
</file>